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C03E6" w:rsidRDefault="00B72665">
      <w:pPr>
        <w:jc w:val="center"/>
        <w:rPr>
          <w:rFonts w:ascii="Comic Sans MS" w:eastAsia="Comic Sans MS" w:hAnsi="Comic Sans MS" w:cs="Comic Sans MS"/>
          <w:b/>
          <w:sz w:val="72"/>
          <w:szCs w:val="72"/>
        </w:rPr>
      </w:pPr>
      <w:r>
        <w:rPr>
          <w:rFonts w:ascii="Comic Sans MS" w:eastAsia="Comic Sans MS" w:hAnsi="Comic Sans MS" w:cs="Comic Sans MS"/>
          <w:b/>
          <w:sz w:val="72"/>
          <w:szCs w:val="72"/>
        </w:rPr>
        <w:t>Developing Intercultural Awareness among HEI Staff</w:t>
      </w:r>
    </w:p>
    <w:p w:rsidR="00AC03E6" w:rsidRDefault="00B72665">
      <w:pPr>
        <w:jc w:val="center"/>
        <w:rPr>
          <w:rFonts w:ascii="Comic Sans MS" w:eastAsia="Comic Sans MS" w:hAnsi="Comic Sans MS" w:cs="Comic Sans MS"/>
          <w:b/>
          <w:sz w:val="72"/>
          <w:szCs w:val="72"/>
        </w:rPr>
      </w:pPr>
      <w:r>
        <w:rPr>
          <w:rFonts w:ascii="Comic Sans MS" w:eastAsia="Comic Sans MS" w:hAnsi="Comic Sans MS" w:cs="Comic Sans MS"/>
          <w:b/>
          <w:sz w:val="72"/>
          <w:szCs w:val="72"/>
        </w:rPr>
        <w:t>Workbook</w:t>
      </w:r>
    </w:p>
    <w:p w:rsidR="00AC03E6" w:rsidRDefault="00AC03E6">
      <w:pPr>
        <w:rPr>
          <w:rFonts w:ascii="Comic Sans MS" w:eastAsia="Comic Sans MS" w:hAnsi="Comic Sans MS" w:cs="Comic Sans MS"/>
          <w:b/>
          <w:sz w:val="72"/>
          <w:szCs w:val="72"/>
        </w:rPr>
      </w:pPr>
    </w:p>
    <w:p w:rsidR="00AC03E6" w:rsidRDefault="00AC03E6">
      <w:pPr>
        <w:rPr>
          <w:rFonts w:ascii="Comic Sans MS" w:eastAsia="Comic Sans MS" w:hAnsi="Comic Sans MS" w:cs="Comic Sans MS"/>
          <w:b/>
          <w:sz w:val="72"/>
          <w:szCs w:val="72"/>
        </w:rPr>
      </w:pPr>
    </w:p>
    <w:p w:rsidR="00AC03E6" w:rsidRDefault="00AC03E6"/>
    <w:tbl>
      <w:tblPr>
        <w:tblStyle w:val="a"/>
        <w:tblW w:w="84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5"/>
        <w:gridCol w:w="4236"/>
      </w:tblGrid>
      <w:tr w:rsidR="00AC03E6">
        <w:tc>
          <w:tcPr>
            <w:tcW w:w="4235" w:type="dxa"/>
            <w:tcBorders>
              <w:top w:val="nil"/>
              <w:left w:val="nil"/>
              <w:bottom w:val="nil"/>
              <w:right w:val="nil"/>
            </w:tcBorders>
          </w:tcPr>
          <w:p w:rsidR="00AC03E6" w:rsidRDefault="00B72665">
            <w:pPr>
              <w:contextualSpacing w:val="0"/>
              <w:jc w:val="center"/>
              <w:rPr>
                <w:rFonts w:ascii="Comic Sans MS" w:eastAsia="Comic Sans MS" w:hAnsi="Comic Sans MS" w:cs="Comic Sans MS"/>
                <w:b/>
                <w:sz w:val="72"/>
                <w:szCs w:val="72"/>
              </w:rPr>
            </w:pPr>
            <w:r>
              <w:rPr>
                <w:noProof/>
              </w:rPr>
              <w:drawing>
                <wp:inline distT="0" distB="0" distL="0" distR="0">
                  <wp:extent cx="1200485" cy="696993"/>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200485" cy="696993"/>
                          </a:xfrm>
                          <a:prstGeom prst="rect">
                            <a:avLst/>
                          </a:prstGeom>
                          <a:ln/>
                        </pic:spPr>
                      </pic:pic>
                    </a:graphicData>
                  </a:graphic>
                </wp:inline>
              </w:drawing>
            </w:r>
          </w:p>
        </w:tc>
        <w:tc>
          <w:tcPr>
            <w:tcW w:w="4236" w:type="dxa"/>
            <w:tcBorders>
              <w:top w:val="nil"/>
              <w:left w:val="nil"/>
              <w:bottom w:val="nil"/>
              <w:right w:val="nil"/>
            </w:tcBorders>
          </w:tcPr>
          <w:p w:rsidR="00AC03E6" w:rsidRDefault="00B72665">
            <w:pPr>
              <w:contextualSpacing w:val="0"/>
              <w:jc w:val="center"/>
              <w:rPr>
                <w:rFonts w:ascii="Comic Sans MS" w:eastAsia="Comic Sans MS" w:hAnsi="Comic Sans MS" w:cs="Comic Sans MS"/>
                <w:b/>
                <w:sz w:val="72"/>
                <w:szCs w:val="72"/>
              </w:rPr>
            </w:pPr>
            <w:r>
              <w:rPr>
                <w:noProof/>
              </w:rPr>
              <w:drawing>
                <wp:inline distT="0" distB="0" distL="0" distR="0">
                  <wp:extent cx="1075962" cy="723600"/>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1075962" cy="723600"/>
                          </a:xfrm>
                          <a:prstGeom prst="rect">
                            <a:avLst/>
                          </a:prstGeom>
                          <a:ln/>
                        </pic:spPr>
                      </pic:pic>
                    </a:graphicData>
                  </a:graphic>
                </wp:inline>
              </w:drawing>
            </w:r>
          </w:p>
        </w:tc>
      </w:tr>
    </w:tbl>
    <w:p w:rsidR="005354D8" w:rsidRDefault="005354D8" w:rsidP="005354D8">
      <w:pPr>
        <w:spacing w:after="0"/>
        <w:rPr>
          <w:rFonts w:ascii="Arial" w:eastAsia="Times New Roman" w:hAnsi="Arial" w:cs="Arial"/>
          <w:b/>
          <w:bCs/>
          <w:sz w:val="18"/>
          <w:szCs w:val="18"/>
        </w:rPr>
      </w:pPr>
    </w:p>
    <w:p w:rsidR="005354D8" w:rsidRDefault="005354D8" w:rsidP="005354D8">
      <w:pPr>
        <w:spacing w:after="0"/>
        <w:rPr>
          <w:rFonts w:ascii="Arial" w:eastAsia="Times New Roman" w:hAnsi="Arial" w:cs="Arial"/>
          <w:b/>
          <w:bCs/>
          <w:sz w:val="18"/>
          <w:szCs w:val="18"/>
        </w:rPr>
      </w:pPr>
    </w:p>
    <w:p w:rsidR="005354D8" w:rsidRDefault="005354D8" w:rsidP="005354D8">
      <w:pPr>
        <w:spacing w:after="0"/>
        <w:rPr>
          <w:rFonts w:ascii="Arial" w:eastAsia="Times New Roman" w:hAnsi="Arial" w:cs="Arial"/>
          <w:b/>
          <w:bCs/>
          <w:sz w:val="18"/>
          <w:szCs w:val="18"/>
        </w:rPr>
      </w:pPr>
    </w:p>
    <w:p w:rsidR="005354D8" w:rsidRDefault="005354D8" w:rsidP="005354D8">
      <w:pPr>
        <w:spacing w:after="0"/>
        <w:rPr>
          <w:rFonts w:ascii="Arial" w:eastAsia="Times New Roman" w:hAnsi="Arial" w:cs="Arial"/>
          <w:bCs/>
          <w:sz w:val="18"/>
          <w:szCs w:val="18"/>
        </w:rPr>
      </w:pPr>
      <w:r w:rsidRPr="004E30FA">
        <w:rPr>
          <w:rFonts w:ascii="Arial" w:eastAsia="Times New Roman" w:hAnsi="Arial" w:cs="Arial"/>
          <w:b/>
          <w:bCs/>
          <w:sz w:val="18"/>
          <w:szCs w:val="18"/>
        </w:rPr>
        <w:t>Authors:</w:t>
      </w:r>
      <w:r w:rsidR="004A12F0">
        <w:rPr>
          <w:rFonts w:ascii="Arial" w:eastAsia="Times New Roman" w:hAnsi="Arial" w:cs="Arial"/>
          <w:bCs/>
          <w:sz w:val="18"/>
          <w:szCs w:val="18"/>
        </w:rPr>
        <w:t xml:space="preserve"> Kristin Broga</w:t>
      </w:r>
      <w:r w:rsidRPr="004E30FA">
        <w:rPr>
          <w:rFonts w:ascii="Arial" w:eastAsia="Times New Roman" w:hAnsi="Arial" w:cs="Arial"/>
          <w:bCs/>
          <w:sz w:val="18"/>
          <w:szCs w:val="18"/>
        </w:rPr>
        <w:t>n, Tom Farrelly, Louise Nagle</w:t>
      </w:r>
    </w:p>
    <w:p w:rsidR="005354D8" w:rsidRDefault="005354D8" w:rsidP="005354D8">
      <w:pPr>
        <w:spacing w:after="0"/>
        <w:rPr>
          <w:rFonts w:ascii="Arial" w:eastAsia="Times New Roman" w:hAnsi="Arial" w:cs="Arial"/>
          <w:bCs/>
          <w:sz w:val="18"/>
          <w:szCs w:val="18"/>
        </w:rPr>
      </w:pPr>
      <w:r w:rsidRPr="004E30FA">
        <w:rPr>
          <w:rFonts w:ascii="Arial" w:eastAsia="Times New Roman" w:hAnsi="Arial" w:cs="Arial"/>
          <w:b/>
          <w:bCs/>
          <w:sz w:val="18"/>
          <w:szCs w:val="18"/>
        </w:rPr>
        <w:t>Reviewers:</w:t>
      </w:r>
      <w:r>
        <w:rPr>
          <w:rFonts w:ascii="Arial" w:eastAsia="Times New Roman" w:hAnsi="Arial" w:cs="Arial"/>
          <w:bCs/>
          <w:sz w:val="18"/>
          <w:szCs w:val="18"/>
        </w:rPr>
        <w:t xml:space="preserve"> Terry Maguire, Bernie Brereton, Emma Dwyer</w:t>
      </w:r>
    </w:p>
    <w:p w:rsidR="00AC03E6" w:rsidRDefault="00B72665">
      <w:pPr>
        <w:jc w:val="center"/>
        <w:rPr>
          <w:rFonts w:ascii="Comic Sans MS" w:eastAsia="Comic Sans MS" w:hAnsi="Comic Sans MS" w:cs="Comic Sans MS"/>
          <w:b/>
          <w:sz w:val="72"/>
          <w:szCs w:val="72"/>
        </w:rPr>
      </w:pPr>
      <w:r>
        <w:rPr>
          <w:rFonts w:ascii="Comic Sans MS" w:eastAsia="Comic Sans MS" w:hAnsi="Comic Sans MS" w:cs="Comic Sans MS"/>
          <w:b/>
          <w:sz w:val="72"/>
          <w:szCs w:val="72"/>
        </w:rPr>
        <w:lastRenderedPageBreak/>
        <w:t>WORKBOOK</w:t>
      </w:r>
    </w:p>
    <w:p w:rsidR="00AC03E6" w:rsidRDefault="00AC03E6">
      <w:pPr>
        <w:jc w:val="both"/>
        <w:rPr>
          <w:rFonts w:ascii="Comic Sans MS" w:eastAsia="Comic Sans MS" w:hAnsi="Comic Sans MS" w:cs="Comic Sans MS"/>
          <w:sz w:val="28"/>
          <w:szCs w:val="28"/>
        </w:rPr>
      </w:pPr>
    </w:p>
    <w:p w:rsidR="00AC03E6" w:rsidRDefault="00B72665">
      <w:pPr>
        <w:jc w:val="both"/>
        <w:rPr>
          <w:rFonts w:ascii="Comic Sans MS" w:eastAsia="Comic Sans MS" w:hAnsi="Comic Sans MS" w:cs="Comic Sans MS"/>
          <w:b/>
          <w:sz w:val="28"/>
          <w:szCs w:val="28"/>
        </w:rPr>
      </w:pPr>
      <w:r>
        <w:rPr>
          <w:rFonts w:ascii="Comic Sans MS" w:eastAsia="Comic Sans MS" w:hAnsi="Comic Sans MS" w:cs="Comic Sans MS"/>
          <w:sz w:val="28"/>
          <w:szCs w:val="28"/>
        </w:rPr>
        <w:t xml:space="preserve">Developed by Institute of Technology, Tralee in conjunction with the National Forum for </w:t>
      </w:r>
      <w:r w:rsidRPr="003D0161">
        <w:rPr>
          <w:rFonts w:ascii="Comic Sans MS" w:eastAsia="Comic Sans MS" w:hAnsi="Comic Sans MS" w:cs="Comic Sans MS"/>
          <w:noProof/>
          <w:sz w:val="28"/>
          <w:szCs w:val="28"/>
        </w:rPr>
        <w:t>enhancement</w:t>
      </w:r>
      <w:r>
        <w:rPr>
          <w:rFonts w:ascii="Comic Sans MS" w:eastAsia="Comic Sans MS" w:hAnsi="Comic Sans MS" w:cs="Comic Sans MS"/>
          <w:sz w:val="28"/>
          <w:szCs w:val="28"/>
        </w:rPr>
        <w:t xml:space="preserve"> of Teaching and Learning in Higher Education</w:t>
      </w:r>
    </w:p>
    <w:p w:rsidR="00AC03E6" w:rsidRDefault="00AC03E6">
      <w:pPr>
        <w:jc w:val="both"/>
        <w:rPr>
          <w:rFonts w:ascii="Comic Sans MS" w:eastAsia="Comic Sans MS" w:hAnsi="Comic Sans MS" w:cs="Comic Sans MS"/>
          <w:b/>
          <w:sz w:val="36"/>
          <w:szCs w:val="36"/>
        </w:rPr>
      </w:pPr>
    </w:p>
    <w:p w:rsidR="00AC03E6" w:rsidRDefault="00B72665">
      <w:pPr>
        <w:jc w:val="both"/>
        <w:rPr>
          <w:rFonts w:ascii="Comic Sans MS" w:eastAsia="Comic Sans MS" w:hAnsi="Comic Sans MS" w:cs="Comic Sans MS"/>
          <w:b/>
          <w:sz w:val="36"/>
          <w:szCs w:val="36"/>
        </w:rPr>
      </w:pPr>
      <w:r>
        <w:rPr>
          <w:rFonts w:ascii="Comic Sans MS" w:eastAsia="Comic Sans MS" w:hAnsi="Comic Sans MS" w:cs="Comic Sans MS"/>
          <w:b/>
          <w:sz w:val="36"/>
          <w:szCs w:val="36"/>
        </w:rPr>
        <w:t>Introduction</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Hello and welcome to the workbook</w:t>
      </w:r>
      <w:r w:rsidR="00411ECC">
        <w:rPr>
          <w:rFonts w:ascii="Comic Sans MS" w:eastAsia="Comic Sans MS" w:hAnsi="Comic Sans MS" w:cs="Comic Sans MS"/>
          <w:sz w:val="28"/>
          <w:szCs w:val="28"/>
        </w:rPr>
        <w:t>,</w:t>
      </w:r>
      <w:r>
        <w:rPr>
          <w:rFonts w:ascii="Comic Sans MS" w:eastAsia="Comic Sans MS" w:hAnsi="Comic Sans MS" w:cs="Comic Sans MS"/>
          <w:sz w:val="28"/>
          <w:szCs w:val="28"/>
        </w:rPr>
        <w:t xml:space="preserve"> which is designed to support your journey through the ‘Developing Intercultural Awareness among HEI Staff’ micro-credential. </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This workbook will be completed as part of the micro-credential, which has been designed to be taken in three parts </w:t>
      </w:r>
    </w:p>
    <w:p w:rsidR="00AC03E6" w:rsidRDefault="00B72665">
      <w:pPr>
        <w:numPr>
          <w:ilvl w:val="0"/>
          <w:numId w:val="3"/>
        </w:numPr>
        <w:spacing w:after="0"/>
        <w:ind w:hanging="1080"/>
        <w:contextualSpacing/>
        <w:jc w:val="both"/>
        <w:rPr>
          <w:rFonts w:ascii="Comic Sans MS" w:eastAsia="Comic Sans MS" w:hAnsi="Comic Sans MS" w:cs="Comic Sans MS"/>
          <w:sz w:val="28"/>
          <w:szCs w:val="28"/>
        </w:rPr>
      </w:pPr>
      <w:r>
        <w:rPr>
          <w:rFonts w:ascii="Comic Sans MS" w:eastAsia="Comic Sans MS" w:hAnsi="Comic Sans MS" w:cs="Comic Sans MS"/>
          <w:sz w:val="28"/>
          <w:szCs w:val="28"/>
        </w:rPr>
        <w:t>an online unit,</w:t>
      </w:r>
    </w:p>
    <w:p w:rsidR="00AC03E6" w:rsidRDefault="00B72665">
      <w:pPr>
        <w:numPr>
          <w:ilvl w:val="0"/>
          <w:numId w:val="3"/>
        </w:numPr>
        <w:spacing w:after="0"/>
        <w:ind w:hanging="1080"/>
        <w:contextualSpacing/>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a face-to-face workshop,  </w:t>
      </w:r>
    </w:p>
    <w:p w:rsidR="00AC03E6" w:rsidRDefault="00B72665">
      <w:pPr>
        <w:numPr>
          <w:ilvl w:val="0"/>
          <w:numId w:val="3"/>
        </w:numPr>
        <w:spacing w:after="0"/>
        <w:ind w:hanging="1080"/>
        <w:contextualSpacing/>
        <w:jc w:val="both"/>
        <w:rPr>
          <w:rFonts w:ascii="Comic Sans MS" w:eastAsia="Comic Sans MS" w:hAnsi="Comic Sans MS" w:cs="Comic Sans MS"/>
          <w:sz w:val="28"/>
          <w:szCs w:val="28"/>
        </w:rPr>
      </w:pPr>
      <w:bookmarkStart w:id="0" w:name="_gjdgxs" w:colFirst="0" w:colLast="0"/>
      <w:bookmarkEnd w:id="0"/>
      <w:r>
        <w:rPr>
          <w:rFonts w:ascii="Comic Sans MS" w:eastAsia="Comic Sans MS" w:hAnsi="Comic Sans MS" w:cs="Comic Sans MS"/>
          <w:sz w:val="28"/>
          <w:szCs w:val="28"/>
        </w:rPr>
        <w:t>applying learning in the workplace (portfolio).</w:t>
      </w:r>
    </w:p>
    <w:p w:rsidR="00AC03E6" w:rsidRDefault="00AC03E6">
      <w:pPr>
        <w:jc w:val="both"/>
        <w:rPr>
          <w:rFonts w:ascii="Comic Sans MS" w:eastAsia="Comic Sans MS" w:hAnsi="Comic Sans MS" w:cs="Comic Sans MS"/>
          <w:sz w:val="28"/>
          <w:szCs w:val="28"/>
        </w:rPr>
      </w:pPr>
    </w:p>
    <w:p w:rsidR="00971165" w:rsidRDefault="00971165">
      <w:pPr>
        <w:jc w:val="both"/>
        <w:rPr>
          <w:rFonts w:ascii="Comic Sans MS" w:eastAsia="Comic Sans MS" w:hAnsi="Comic Sans MS" w:cs="Comic Sans MS"/>
          <w:sz w:val="28"/>
          <w:szCs w:val="28"/>
        </w:rPr>
      </w:pPr>
    </w:p>
    <w:p w:rsidR="00971165" w:rsidRDefault="00971165">
      <w:pPr>
        <w:jc w:val="both"/>
        <w:rPr>
          <w:rFonts w:ascii="Comic Sans MS" w:eastAsia="Comic Sans MS" w:hAnsi="Comic Sans MS" w:cs="Comic Sans MS"/>
          <w:sz w:val="28"/>
          <w:szCs w:val="28"/>
        </w:rPr>
      </w:pPr>
    </w:p>
    <w:p w:rsidR="00AC03E6" w:rsidRDefault="00B72665">
      <w:pPr>
        <w:tabs>
          <w:tab w:val="left" w:pos="1304"/>
        </w:tabs>
        <w:jc w:val="both"/>
        <w:rPr>
          <w:rFonts w:ascii="Comic Sans MS" w:eastAsia="Comic Sans MS" w:hAnsi="Comic Sans MS" w:cs="Comic Sans MS"/>
          <w:b/>
          <w:sz w:val="36"/>
          <w:szCs w:val="36"/>
        </w:rPr>
      </w:pPr>
      <w:r>
        <w:rPr>
          <w:rFonts w:ascii="Comic Sans MS" w:eastAsia="Comic Sans MS" w:hAnsi="Comic Sans MS" w:cs="Comic Sans MS"/>
          <w:b/>
          <w:sz w:val="36"/>
          <w:szCs w:val="36"/>
        </w:rPr>
        <w:lastRenderedPageBreak/>
        <w:t>Using The Online resource and Workbook</w:t>
      </w:r>
    </w:p>
    <w:p w:rsidR="00AC03E6" w:rsidRDefault="00B72665">
      <w:pPr>
        <w:tabs>
          <w:tab w:val="left" w:pos="1304"/>
        </w:tabs>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This unit is intended to be worked through using a combination of the on-line resources and this workbook. Throughout the unit there are a number of activities that are intended to support your learning and you are therefore encouraged to actively engage in these activities. </w:t>
      </w:r>
    </w:p>
    <w:p w:rsidR="00AC03E6" w:rsidRDefault="00AC03E6">
      <w:pPr>
        <w:tabs>
          <w:tab w:val="left" w:pos="1304"/>
        </w:tabs>
        <w:jc w:val="both"/>
        <w:rPr>
          <w:rFonts w:ascii="Comic Sans MS" w:eastAsia="Comic Sans MS" w:hAnsi="Comic Sans MS" w:cs="Comic Sans MS"/>
          <w:sz w:val="28"/>
          <w:szCs w:val="28"/>
        </w:rPr>
      </w:pPr>
    </w:p>
    <w:p w:rsidR="00AC03E6" w:rsidRDefault="00B72665">
      <w:pPr>
        <w:jc w:val="both"/>
        <w:rPr>
          <w:rFonts w:ascii="Comic Sans MS" w:eastAsia="Comic Sans MS" w:hAnsi="Comic Sans MS" w:cs="Comic Sans MS"/>
          <w:color w:val="FF00FF"/>
          <w:sz w:val="28"/>
          <w:szCs w:val="28"/>
        </w:rPr>
      </w:pPr>
      <w:r>
        <w:rPr>
          <w:rFonts w:ascii="Comic Sans MS" w:eastAsia="Comic Sans MS" w:hAnsi="Comic Sans MS" w:cs="Comic Sans MS"/>
          <w:sz w:val="28"/>
          <w:szCs w:val="28"/>
        </w:rPr>
        <w:t>As part of this process, during the online unit you will be asked to complete Exercises A, B, C, D, E, F, G, H, I &amp;J</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(Please note that Exercise H (the autobiography exercise) is hosted on an external web-site and you will be required to print off the sections you complete). </w:t>
      </w:r>
    </w:p>
    <w:p w:rsidR="00AC03E6" w:rsidRPr="008846D0" w:rsidRDefault="00AC03E6">
      <w:pPr>
        <w:jc w:val="both"/>
        <w:rPr>
          <w:rFonts w:ascii="Comic Sans MS" w:eastAsia="Comic Sans MS" w:hAnsi="Comic Sans MS" w:cs="Comic Sans MS"/>
          <w:sz w:val="16"/>
          <w:szCs w:val="16"/>
        </w:rPr>
      </w:pPr>
    </w:p>
    <w:p w:rsidR="008846D0" w:rsidRPr="007D12AD" w:rsidRDefault="00B72665">
      <w:pPr>
        <w:jc w:val="both"/>
        <w:rPr>
          <w:rFonts w:ascii="Comic Sans MS" w:eastAsia="Comic Sans MS" w:hAnsi="Comic Sans MS" w:cs="Comic Sans MS"/>
          <w:color w:val="auto"/>
          <w:sz w:val="28"/>
          <w:szCs w:val="28"/>
        </w:rPr>
      </w:pPr>
      <w:r w:rsidRPr="007D12AD">
        <w:rPr>
          <w:rFonts w:ascii="Comic Sans MS" w:eastAsia="Comic Sans MS" w:hAnsi="Comic Sans MS" w:cs="Comic Sans MS"/>
          <w:color w:val="auto"/>
          <w:sz w:val="28"/>
          <w:szCs w:val="28"/>
        </w:rPr>
        <w:t>You will complete exercises by writing into this workbook or attaching hardcopies of typed exercises</w:t>
      </w:r>
      <w:r w:rsidR="00411ECC">
        <w:rPr>
          <w:rFonts w:ascii="Comic Sans MS" w:eastAsia="Comic Sans MS" w:hAnsi="Comic Sans MS" w:cs="Comic Sans MS"/>
          <w:color w:val="auto"/>
          <w:sz w:val="28"/>
          <w:szCs w:val="28"/>
        </w:rPr>
        <w:t>,</w:t>
      </w:r>
      <w:r w:rsidR="00F06DD7" w:rsidRPr="007D12AD">
        <w:rPr>
          <w:rFonts w:ascii="Comic Sans MS" w:eastAsia="Comic Sans MS" w:hAnsi="Comic Sans MS" w:cs="Comic Sans MS"/>
          <w:color w:val="auto"/>
          <w:sz w:val="28"/>
          <w:szCs w:val="28"/>
        </w:rPr>
        <w:t xml:space="preserve"> which can be completed in the MS Word format</w:t>
      </w:r>
      <w:r w:rsidR="00C108C4" w:rsidRPr="007D12AD">
        <w:rPr>
          <w:rFonts w:ascii="Comic Sans MS" w:eastAsia="Comic Sans MS" w:hAnsi="Comic Sans MS" w:cs="Comic Sans MS"/>
          <w:color w:val="auto"/>
          <w:sz w:val="28"/>
          <w:szCs w:val="28"/>
        </w:rPr>
        <w:t xml:space="preserve"> available</w:t>
      </w:r>
      <w:r w:rsidRPr="007D12AD">
        <w:rPr>
          <w:rFonts w:ascii="Comic Sans MS" w:eastAsia="Comic Sans MS" w:hAnsi="Comic Sans MS" w:cs="Comic Sans MS"/>
          <w:color w:val="auto"/>
          <w:sz w:val="28"/>
          <w:szCs w:val="28"/>
        </w:rPr>
        <w:t>.</w:t>
      </w:r>
      <w:r w:rsidR="00F06DD7" w:rsidRPr="007D12AD">
        <w:rPr>
          <w:rFonts w:ascii="Comic Sans MS" w:eastAsia="Comic Sans MS" w:hAnsi="Comic Sans MS" w:cs="Comic Sans MS"/>
          <w:color w:val="auto"/>
          <w:sz w:val="28"/>
          <w:szCs w:val="28"/>
        </w:rPr>
        <w:t xml:space="preserve"> Alternatively, your facilitator can give instructions to complete tasks by creating podcas</w:t>
      </w:r>
      <w:r w:rsidR="006315B1" w:rsidRPr="007D12AD">
        <w:rPr>
          <w:rFonts w:ascii="Comic Sans MS" w:eastAsia="Comic Sans MS" w:hAnsi="Comic Sans MS" w:cs="Comic Sans MS"/>
          <w:color w:val="auto"/>
          <w:sz w:val="28"/>
          <w:szCs w:val="28"/>
        </w:rPr>
        <w:t>ts or videos to capture your con</w:t>
      </w:r>
      <w:r w:rsidR="00F06DD7" w:rsidRPr="007D12AD">
        <w:rPr>
          <w:rFonts w:ascii="Comic Sans MS" w:eastAsia="Comic Sans MS" w:hAnsi="Comic Sans MS" w:cs="Comic Sans MS"/>
          <w:color w:val="auto"/>
          <w:sz w:val="28"/>
          <w:szCs w:val="28"/>
        </w:rPr>
        <w:t>tribution.</w:t>
      </w:r>
    </w:p>
    <w:p w:rsidR="00AC03E6" w:rsidRDefault="00971165">
      <w:pPr>
        <w:jc w:val="both"/>
        <w:rPr>
          <w:rFonts w:ascii="Comic Sans MS" w:eastAsia="Comic Sans MS" w:hAnsi="Comic Sans MS" w:cs="Comic Sans MS"/>
          <w:sz w:val="28"/>
          <w:szCs w:val="28"/>
        </w:rPr>
      </w:pPr>
      <w:r>
        <w:rPr>
          <w:rFonts w:ascii="Comic Sans MS" w:eastAsia="Comic Sans MS" w:hAnsi="Comic Sans MS" w:cs="Comic Sans MS"/>
          <w:sz w:val="28"/>
          <w:szCs w:val="28"/>
        </w:rPr>
        <w:t>Any e</w:t>
      </w:r>
      <w:r w:rsidR="00B72665">
        <w:rPr>
          <w:rFonts w:ascii="Comic Sans MS" w:eastAsia="Comic Sans MS" w:hAnsi="Comic Sans MS" w:cs="Comic Sans MS"/>
          <w:sz w:val="28"/>
          <w:szCs w:val="28"/>
        </w:rPr>
        <w:t>xercises completed as part of this online unit form an integral part of the face-to-face workshop. You will therefore be required to bring a copy of your completed workbook (as well as exercise H) to the face-to-face workshop at a later date.</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lastRenderedPageBreak/>
        <w:t>This unit will cover five sections on cultural awareness as follows:</w:t>
      </w:r>
    </w:p>
    <w:p w:rsidR="00AC03E6" w:rsidRDefault="003D0161">
      <w:pPr>
        <w:jc w:val="both"/>
        <w:rPr>
          <w:rFonts w:ascii="Comic Sans MS" w:eastAsia="Comic Sans MS" w:hAnsi="Comic Sans MS" w:cs="Comic Sans MS"/>
          <w:sz w:val="28"/>
          <w:szCs w:val="28"/>
        </w:rPr>
      </w:pPr>
      <w:r>
        <w:rPr>
          <w:rFonts w:ascii="Comic Sans MS" w:eastAsia="Comic Sans MS" w:hAnsi="Comic Sans MS" w:cs="Comic Sans MS"/>
          <w:sz w:val="28"/>
          <w:szCs w:val="28"/>
        </w:rPr>
        <w:t>Section One</w:t>
      </w:r>
      <w:r w:rsidR="00B72665">
        <w:rPr>
          <w:rFonts w:ascii="Comic Sans MS" w:eastAsia="Comic Sans MS" w:hAnsi="Comic Sans MS" w:cs="Comic Sans MS"/>
          <w:sz w:val="28"/>
          <w:szCs w:val="28"/>
        </w:rPr>
        <w:t xml:space="preserve">: Own </w:t>
      </w:r>
      <w:r w:rsidR="00B72665" w:rsidRPr="00CB4E03">
        <w:rPr>
          <w:rFonts w:ascii="Comic Sans MS" w:eastAsia="Comic Sans MS" w:hAnsi="Comic Sans MS" w:cs="Comic Sans MS"/>
          <w:noProof/>
          <w:sz w:val="28"/>
          <w:szCs w:val="28"/>
        </w:rPr>
        <w:t>culture</w:t>
      </w:r>
    </w:p>
    <w:p w:rsidR="00AC03E6" w:rsidRDefault="003D0161">
      <w:pPr>
        <w:jc w:val="both"/>
        <w:rPr>
          <w:rFonts w:ascii="Comic Sans MS" w:eastAsia="Comic Sans MS" w:hAnsi="Comic Sans MS" w:cs="Comic Sans MS"/>
          <w:sz w:val="28"/>
          <w:szCs w:val="28"/>
        </w:rPr>
      </w:pPr>
      <w:r>
        <w:rPr>
          <w:rFonts w:ascii="Comic Sans MS" w:eastAsia="Comic Sans MS" w:hAnsi="Comic Sans MS" w:cs="Comic Sans MS"/>
          <w:sz w:val="28"/>
          <w:szCs w:val="28"/>
        </w:rPr>
        <w:t>Section Two</w:t>
      </w:r>
      <w:r w:rsidR="00B72665">
        <w:rPr>
          <w:rFonts w:ascii="Comic Sans MS" w:eastAsia="Comic Sans MS" w:hAnsi="Comic Sans MS" w:cs="Comic Sans MS"/>
          <w:sz w:val="28"/>
          <w:szCs w:val="28"/>
        </w:rPr>
        <w:t>: Other cultures and stereotypes</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Section </w:t>
      </w:r>
      <w:r w:rsidR="003D0161">
        <w:rPr>
          <w:rFonts w:ascii="Comic Sans MS" w:eastAsia="Comic Sans MS" w:hAnsi="Comic Sans MS" w:cs="Comic Sans MS"/>
          <w:sz w:val="28"/>
          <w:szCs w:val="28"/>
        </w:rPr>
        <w:t>Three</w:t>
      </w:r>
      <w:r>
        <w:rPr>
          <w:rFonts w:ascii="Comic Sans MS" w:eastAsia="Comic Sans MS" w:hAnsi="Comic Sans MS" w:cs="Comic Sans MS"/>
          <w:sz w:val="28"/>
          <w:szCs w:val="28"/>
        </w:rPr>
        <w:t>: Cultural Dimensions</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Section </w:t>
      </w:r>
      <w:r w:rsidR="003D0161">
        <w:rPr>
          <w:rFonts w:ascii="Comic Sans MS" w:eastAsia="Comic Sans MS" w:hAnsi="Comic Sans MS" w:cs="Comic Sans MS"/>
          <w:sz w:val="28"/>
          <w:szCs w:val="28"/>
        </w:rPr>
        <w:t>Four</w:t>
      </w:r>
      <w:r>
        <w:rPr>
          <w:rFonts w:ascii="Comic Sans MS" w:eastAsia="Comic Sans MS" w:hAnsi="Comic Sans MS" w:cs="Comic Sans MS"/>
          <w:sz w:val="28"/>
          <w:szCs w:val="28"/>
        </w:rPr>
        <w:t>: Ethnocentrism</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Section </w:t>
      </w:r>
      <w:r w:rsidR="003D0161">
        <w:rPr>
          <w:rFonts w:ascii="Comic Sans MS" w:eastAsia="Comic Sans MS" w:hAnsi="Comic Sans MS" w:cs="Comic Sans MS"/>
          <w:sz w:val="28"/>
          <w:szCs w:val="28"/>
        </w:rPr>
        <w:t>Five</w:t>
      </w:r>
      <w:r>
        <w:rPr>
          <w:rFonts w:ascii="Comic Sans MS" w:eastAsia="Comic Sans MS" w:hAnsi="Comic Sans MS" w:cs="Comic Sans MS"/>
          <w:sz w:val="28"/>
          <w:szCs w:val="28"/>
        </w:rPr>
        <w:t xml:space="preserve">: Intercultural </w:t>
      </w:r>
      <w:r w:rsidR="00C46C67">
        <w:rPr>
          <w:rFonts w:ascii="Comic Sans MS" w:eastAsia="Comic Sans MS" w:hAnsi="Comic Sans MS" w:cs="Comic Sans MS"/>
          <w:sz w:val="28"/>
          <w:szCs w:val="28"/>
        </w:rPr>
        <w:t>sensitivity</w:t>
      </w:r>
    </w:p>
    <w:p w:rsidR="00AC03E6" w:rsidRDefault="00B72665" w:rsidP="001E5F88">
      <w:pPr>
        <w:jc w:val="center"/>
        <w:rPr>
          <w:rFonts w:ascii="Comic Sans MS" w:eastAsia="Comic Sans MS" w:hAnsi="Comic Sans MS" w:cs="Comic Sans MS"/>
          <w:b/>
          <w:sz w:val="36"/>
          <w:szCs w:val="36"/>
        </w:rPr>
      </w:pPr>
      <w:r>
        <w:rPr>
          <w:rFonts w:ascii="Comic Sans MS" w:eastAsia="Comic Sans MS" w:hAnsi="Comic Sans MS" w:cs="Comic Sans MS"/>
          <w:b/>
          <w:sz w:val="36"/>
          <w:szCs w:val="36"/>
        </w:rPr>
        <w:t>Exercises</w:t>
      </w:r>
    </w:p>
    <w:p w:rsidR="00AC03E6" w:rsidRDefault="0067445C">
      <w:pPr>
        <w:rPr>
          <w:rFonts w:ascii="Comic Sans MS" w:eastAsia="Comic Sans MS" w:hAnsi="Comic Sans MS" w:cs="Comic Sans MS"/>
          <w:b/>
          <w:sz w:val="28"/>
          <w:szCs w:val="28"/>
        </w:rPr>
      </w:pPr>
      <w:r>
        <w:rPr>
          <w:rFonts w:ascii="Comic Sans MS" w:eastAsia="Comic Sans MS" w:hAnsi="Comic Sans MS" w:cs="Comic Sans MS"/>
          <w:b/>
          <w:sz w:val="28"/>
          <w:szCs w:val="28"/>
        </w:rPr>
        <w:t>Exercise A: (Section One</w:t>
      </w:r>
      <w:r w:rsidR="00B72665">
        <w:rPr>
          <w:rFonts w:ascii="Comic Sans MS" w:eastAsia="Comic Sans MS" w:hAnsi="Comic Sans MS" w:cs="Comic Sans MS"/>
          <w:b/>
          <w:sz w:val="28"/>
          <w:szCs w:val="28"/>
        </w:rPr>
        <w:t>)</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Please complete 300 words on your definition of culture (you can write this into the pages below or type and attach).</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Please note: At the </w:t>
      </w:r>
      <w:r w:rsidRPr="003D0161">
        <w:rPr>
          <w:rFonts w:ascii="Comic Sans MS" w:eastAsia="Comic Sans MS" w:hAnsi="Comic Sans MS" w:cs="Comic Sans MS"/>
          <w:noProof/>
          <w:sz w:val="28"/>
          <w:szCs w:val="28"/>
        </w:rPr>
        <w:t>workshop</w:t>
      </w:r>
      <w:r>
        <w:rPr>
          <w:rFonts w:ascii="Comic Sans MS" w:eastAsia="Comic Sans MS" w:hAnsi="Comic Sans MS" w:cs="Comic Sans MS"/>
          <w:sz w:val="28"/>
          <w:szCs w:val="28"/>
        </w:rPr>
        <w:t xml:space="preserve"> you can compare your definition of culture with other participants. </w:t>
      </w:r>
    </w:p>
    <w:p w:rsidR="00AC03E6" w:rsidRDefault="00AC03E6">
      <w:pPr>
        <w:jc w:val="both"/>
        <w:rPr>
          <w:rFonts w:ascii="Comic Sans MS" w:eastAsia="Comic Sans MS" w:hAnsi="Comic Sans MS" w:cs="Comic Sans MS"/>
          <w:sz w:val="28"/>
          <w:szCs w:val="28"/>
        </w:rPr>
      </w:pPr>
    </w:p>
    <w:p w:rsidR="00AC03E6" w:rsidRDefault="00AC03E6">
      <w:pPr>
        <w:jc w:val="both"/>
        <w:rPr>
          <w:rFonts w:ascii="Comic Sans MS" w:eastAsia="Comic Sans MS" w:hAnsi="Comic Sans MS" w:cs="Comic Sans MS"/>
          <w:sz w:val="28"/>
          <w:szCs w:val="28"/>
        </w:rPr>
      </w:pPr>
    </w:p>
    <w:p w:rsidR="00AC03E6" w:rsidRDefault="00B72665">
      <w:r>
        <w:br w:type="page"/>
      </w:r>
    </w:p>
    <w:p w:rsidR="00AC03E6" w:rsidRDefault="00AC03E6">
      <w:pPr>
        <w:rPr>
          <w:rFonts w:ascii="Comic Sans MS" w:eastAsia="Comic Sans MS" w:hAnsi="Comic Sans MS" w:cs="Comic Sans MS"/>
          <w:sz w:val="28"/>
          <w:szCs w:val="28"/>
        </w:rPr>
      </w:pPr>
    </w:p>
    <w:p w:rsidR="00AC03E6" w:rsidRDefault="00B72665">
      <w:r>
        <w:br w:type="page"/>
      </w:r>
    </w:p>
    <w:p w:rsidR="00AC03E6" w:rsidRDefault="00B50655">
      <w:pPr>
        <w:rPr>
          <w:rFonts w:ascii="Comic Sans MS" w:eastAsia="Comic Sans MS" w:hAnsi="Comic Sans MS" w:cs="Comic Sans MS"/>
          <w:b/>
          <w:sz w:val="28"/>
          <w:szCs w:val="28"/>
        </w:rPr>
      </w:pPr>
      <w:r>
        <w:rPr>
          <w:rFonts w:ascii="Comic Sans MS" w:eastAsia="Comic Sans MS" w:hAnsi="Comic Sans MS" w:cs="Comic Sans MS"/>
          <w:b/>
          <w:sz w:val="28"/>
          <w:szCs w:val="28"/>
        </w:rPr>
        <w:lastRenderedPageBreak/>
        <w:t>Exercise B: (Section One</w:t>
      </w:r>
      <w:r w:rsidR="00B72665">
        <w:rPr>
          <w:rFonts w:ascii="Comic Sans MS" w:eastAsia="Comic Sans MS" w:hAnsi="Comic Sans MS" w:cs="Comic Sans MS"/>
          <w:b/>
          <w:sz w:val="28"/>
          <w:szCs w:val="28"/>
        </w:rPr>
        <w:t xml:space="preserve">) </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The purpose of Exercise B is to examine your understanding of conscious and unconscious (visible and invisible) aspects within a given culture. These are not always readily observable. The exercise involves deciding which aspects of culture listed go above the water (are visible or conscious to us) and which are below the surface (are invisible or unconscious to us).</w:t>
      </w:r>
    </w:p>
    <w:p w:rsidR="00AC03E6" w:rsidRDefault="00AC03E6">
      <w:pPr>
        <w:jc w:val="both"/>
        <w:rPr>
          <w:rFonts w:ascii="Comic Sans MS" w:eastAsia="Comic Sans MS" w:hAnsi="Comic Sans MS" w:cs="Comic Sans MS"/>
          <w:sz w:val="28"/>
          <w:szCs w:val="28"/>
        </w:rPr>
      </w:pP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The Iceberg Model suggests that just like an iceberg,</w:t>
      </w:r>
      <w:r w:rsidR="007D12AD">
        <w:rPr>
          <w:rFonts w:ascii="Comic Sans MS" w:eastAsia="Comic Sans MS" w:hAnsi="Comic Sans MS" w:cs="Comic Sans MS"/>
          <w:sz w:val="28"/>
          <w:szCs w:val="28"/>
        </w:rPr>
        <w:t xml:space="preserve"> culture is made of visible and</w:t>
      </w:r>
      <w:r w:rsidRPr="003D0161">
        <w:rPr>
          <w:rFonts w:ascii="Comic Sans MS" w:eastAsia="Comic Sans MS" w:hAnsi="Comic Sans MS" w:cs="Comic Sans MS"/>
          <w:noProof/>
          <w:sz w:val="28"/>
          <w:szCs w:val="28"/>
        </w:rPr>
        <w:t xml:space="preserve"> invisible</w:t>
      </w:r>
      <w:r>
        <w:rPr>
          <w:rFonts w:ascii="Comic Sans MS" w:eastAsia="Comic Sans MS" w:hAnsi="Comic Sans MS" w:cs="Comic Sans MS"/>
          <w:sz w:val="28"/>
          <w:szCs w:val="28"/>
        </w:rPr>
        <w:t xml:space="preserve"> elements (Edward T. Hall - 1973, 1976). The visible manifestations of culture are just the tip of the iceberg. However, it is the lower, the hidden part of the iceberg, that is the powerful foundation of these visible manifestations and it is at this level where cultural misunderstandings might occur.</w:t>
      </w:r>
    </w:p>
    <w:p w:rsidR="00AC03E6" w:rsidRDefault="00AC03E6">
      <w:pPr>
        <w:jc w:val="both"/>
        <w:rPr>
          <w:rFonts w:ascii="Comic Sans MS" w:eastAsia="Comic Sans MS" w:hAnsi="Comic Sans MS" w:cs="Comic Sans MS"/>
          <w:sz w:val="28"/>
          <w:szCs w:val="28"/>
        </w:rPr>
      </w:pPr>
    </w:p>
    <w:p w:rsidR="00411ECC" w:rsidRDefault="00411ECC">
      <w:pPr>
        <w:jc w:val="both"/>
        <w:rPr>
          <w:rFonts w:ascii="Comic Sans MS" w:eastAsia="Comic Sans MS" w:hAnsi="Comic Sans MS" w:cs="Comic Sans MS"/>
          <w:sz w:val="28"/>
          <w:szCs w:val="28"/>
        </w:rPr>
      </w:pPr>
    </w:p>
    <w:p w:rsidR="00411ECC" w:rsidRDefault="00411ECC">
      <w:pPr>
        <w:jc w:val="both"/>
        <w:rPr>
          <w:rFonts w:ascii="Comic Sans MS" w:eastAsia="Comic Sans MS" w:hAnsi="Comic Sans MS" w:cs="Comic Sans MS"/>
          <w:sz w:val="28"/>
          <w:szCs w:val="28"/>
        </w:rPr>
      </w:pPr>
    </w:p>
    <w:p w:rsidR="00411ECC" w:rsidRDefault="00411ECC">
      <w:pPr>
        <w:jc w:val="both"/>
        <w:rPr>
          <w:rFonts w:ascii="Comic Sans MS" w:eastAsia="Comic Sans MS" w:hAnsi="Comic Sans MS" w:cs="Comic Sans MS"/>
          <w:sz w:val="28"/>
          <w:szCs w:val="28"/>
        </w:rPr>
      </w:pPr>
    </w:p>
    <w:p w:rsidR="00411ECC" w:rsidRDefault="00411ECC">
      <w:pPr>
        <w:jc w:val="both"/>
        <w:rPr>
          <w:rFonts w:ascii="Comic Sans MS" w:eastAsia="Comic Sans MS" w:hAnsi="Comic Sans MS" w:cs="Comic Sans MS"/>
          <w:sz w:val="28"/>
          <w:szCs w:val="28"/>
        </w:rPr>
      </w:pPr>
    </w:p>
    <w:p w:rsidR="00411ECC" w:rsidRDefault="00411ECC">
      <w:pPr>
        <w:jc w:val="both"/>
        <w:rPr>
          <w:rFonts w:ascii="Comic Sans MS" w:eastAsia="Comic Sans MS" w:hAnsi="Comic Sans MS" w:cs="Comic Sans MS"/>
          <w:sz w:val="28"/>
          <w:szCs w:val="28"/>
        </w:rPr>
      </w:pP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lastRenderedPageBreak/>
        <w:t>Please complete the iceberg exercise below.</w:t>
      </w:r>
    </w:p>
    <w:tbl>
      <w:tblPr>
        <w:tblStyle w:val="a1"/>
        <w:tblW w:w="95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0"/>
      </w:tblGrid>
      <w:tr w:rsidR="00AC03E6">
        <w:tc>
          <w:tcPr>
            <w:tcW w:w="9570" w:type="dxa"/>
          </w:tcPr>
          <w:p w:rsidR="00AC03E6" w:rsidRDefault="00B72665">
            <w:pPr>
              <w:contextualSpacing w:val="0"/>
              <w:rPr>
                <w:rFonts w:ascii="Comic Sans MS" w:eastAsia="Comic Sans MS" w:hAnsi="Comic Sans MS" w:cs="Comic Sans MS"/>
                <w:b/>
              </w:rPr>
            </w:pPr>
            <w:r>
              <w:rPr>
                <w:rFonts w:ascii="Comic Sans MS" w:eastAsia="Comic Sans MS" w:hAnsi="Comic Sans MS" w:cs="Comic Sans MS"/>
              </w:rPr>
              <w:t xml:space="preserve"> </w:t>
            </w:r>
            <w:r>
              <w:rPr>
                <w:rFonts w:ascii="Comic Sans MS" w:eastAsia="Comic Sans MS" w:hAnsi="Comic Sans MS" w:cs="Comic Sans MS"/>
                <w:b/>
              </w:rPr>
              <w:t>Aspects of culture:</w:t>
            </w:r>
          </w:p>
          <w:tbl>
            <w:tblPr>
              <w:tblStyle w:val="a0"/>
              <w:tblW w:w="8245" w:type="dxa"/>
              <w:tblBorders>
                <w:top w:val="nil"/>
                <w:left w:val="nil"/>
                <w:bottom w:val="nil"/>
                <w:right w:val="nil"/>
                <w:insideH w:val="nil"/>
                <w:insideV w:val="nil"/>
              </w:tblBorders>
              <w:tblLayout w:type="fixed"/>
              <w:tblLook w:val="0400" w:firstRow="0" w:lastRow="0" w:firstColumn="0" w:lastColumn="0" w:noHBand="0" w:noVBand="1"/>
            </w:tblPr>
            <w:tblGrid>
              <w:gridCol w:w="2748"/>
              <w:gridCol w:w="2946"/>
              <w:gridCol w:w="2551"/>
            </w:tblGrid>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Literature</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Folklore</w:t>
                  </w: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Negotiation styles</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Manners</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Non-verbal communication</w:t>
                  </w: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Attitude to authority</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Communication style</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History</w:t>
                  </w: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Tempo of work</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Role expectations</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Order of priorities</w:t>
                  </w: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Pace of movement</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Customs</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Language</w:t>
                  </w:r>
                </w:p>
              </w:tc>
              <w:tc>
                <w:tcPr>
                  <w:tcW w:w="2551" w:type="dxa"/>
                  <w:vMerge w:val="restart"/>
                </w:tcPr>
                <w:p w:rsidR="00AC03E6" w:rsidRDefault="00B72665">
                  <w:pPr>
                    <w:ind w:right="-645"/>
                    <w:contextualSpacing w:val="0"/>
                    <w:rPr>
                      <w:rFonts w:ascii="Comic Sans MS" w:eastAsia="Comic Sans MS" w:hAnsi="Comic Sans MS" w:cs="Comic Sans MS"/>
                    </w:rPr>
                  </w:pPr>
                  <w:r>
                    <w:rPr>
                      <w:rFonts w:ascii="Comic Sans MS" w:eastAsia="Comic Sans MS" w:hAnsi="Comic Sans MS" w:cs="Comic Sans MS"/>
                    </w:rPr>
                    <w:t>Perceptions of professionalism</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Importance of planning</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Work and learning styles</w:t>
                  </w:r>
                </w:p>
              </w:tc>
              <w:tc>
                <w:tcPr>
                  <w:tcW w:w="2551" w:type="dxa"/>
                  <w:vMerge/>
                </w:tcPr>
                <w:p w:rsidR="00AC03E6" w:rsidRDefault="00AC03E6">
                  <w:pPr>
                    <w:contextualSpacing w:val="0"/>
                    <w:rPr>
                      <w:rFonts w:ascii="Comic Sans MS" w:eastAsia="Comic Sans MS" w:hAnsi="Comic Sans MS" w:cs="Comic Sans MS"/>
                      <w:sz w:val="28"/>
                      <w:szCs w:val="28"/>
                    </w:rPr>
                  </w:pP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Interpersonal relations</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Attitude to commitment</w:t>
                  </w: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Motivation</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Approach to tasks</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Concern for efficiency</w:t>
                  </w: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Attitude to words</w:t>
                  </w:r>
                </w:p>
              </w:tc>
            </w:tr>
            <w:tr w:rsidR="00AC03E6">
              <w:tc>
                <w:tcPr>
                  <w:tcW w:w="2748"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How tasks are assigned</w:t>
                  </w:r>
                </w:p>
              </w:tc>
              <w:tc>
                <w:tcPr>
                  <w:tcW w:w="2946"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Establishing rapport</w:t>
                  </w:r>
                </w:p>
                <w:p w:rsidR="00AC03E6" w:rsidRDefault="00AC03E6">
                  <w:pPr>
                    <w:contextualSpacing w:val="0"/>
                    <w:rPr>
                      <w:rFonts w:ascii="Comic Sans MS" w:eastAsia="Comic Sans MS" w:hAnsi="Comic Sans MS" w:cs="Comic Sans MS"/>
                    </w:rPr>
                  </w:pPr>
                </w:p>
              </w:tc>
              <w:tc>
                <w:tcPr>
                  <w:tcW w:w="2551" w:type="dxa"/>
                </w:tcPr>
                <w:p w:rsidR="00AC03E6" w:rsidRDefault="00B72665">
                  <w:pPr>
                    <w:contextualSpacing w:val="0"/>
                    <w:rPr>
                      <w:rFonts w:ascii="Comic Sans MS" w:eastAsia="Comic Sans MS" w:hAnsi="Comic Sans MS" w:cs="Comic Sans MS"/>
                    </w:rPr>
                  </w:pPr>
                  <w:r>
                    <w:rPr>
                      <w:rFonts w:ascii="Comic Sans MS" w:eastAsia="Comic Sans MS" w:hAnsi="Comic Sans MS" w:cs="Comic Sans MS"/>
                    </w:rPr>
                    <w:t>Dress/Clothes</w:t>
                  </w:r>
                </w:p>
              </w:tc>
            </w:tr>
          </w:tbl>
          <w:p w:rsidR="00AC03E6" w:rsidRDefault="00AC03E6">
            <w:pPr>
              <w:contextualSpacing w:val="0"/>
              <w:rPr>
                <w:rFonts w:ascii="Comic Sans MS" w:eastAsia="Comic Sans MS" w:hAnsi="Comic Sans MS" w:cs="Comic Sans MS"/>
                <w:sz w:val="28"/>
                <w:szCs w:val="28"/>
              </w:rPr>
            </w:pPr>
          </w:p>
        </w:tc>
      </w:tr>
      <w:tr w:rsidR="00AC03E6">
        <w:tc>
          <w:tcPr>
            <w:tcW w:w="9570" w:type="dxa"/>
          </w:tcPr>
          <w:p w:rsidR="00AC03E6" w:rsidRDefault="00B72665">
            <w:pPr>
              <w:contextualSpacing w:val="0"/>
              <w:rPr>
                <w:rFonts w:ascii="Comic Sans MS" w:eastAsia="Comic Sans MS" w:hAnsi="Comic Sans MS" w:cs="Comic Sans MS"/>
                <w:b/>
                <w:sz w:val="28"/>
                <w:szCs w:val="28"/>
              </w:rPr>
            </w:pPr>
            <w:r>
              <w:rPr>
                <w:rFonts w:ascii="Comic Sans MS" w:eastAsia="Comic Sans MS" w:hAnsi="Comic Sans MS" w:cs="Comic Sans MS"/>
                <w:b/>
                <w:sz w:val="28"/>
                <w:szCs w:val="28"/>
              </w:rPr>
              <w:t>Write the elements of culture listed above in the iceberg, dividing them into elements you are conscious of and those you are less conscious of.</w:t>
            </w:r>
          </w:p>
          <w:p w:rsidR="00AC03E6" w:rsidRDefault="00B72665">
            <w:pPr>
              <w:contextualSpacing w:val="0"/>
              <w:jc w:val="center"/>
              <w:rPr>
                <w:rFonts w:ascii="Comic Sans MS" w:eastAsia="Comic Sans MS" w:hAnsi="Comic Sans MS" w:cs="Comic Sans MS"/>
                <w:sz w:val="28"/>
                <w:szCs w:val="28"/>
              </w:rPr>
            </w:pPr>
            <w:r>
              <w:rPr>
                <w:noProof/>
              </w:rPr>
              <w:drawing>
                <wp:inline distT="0" distB="0" distL="0" distR="0">
                  <wp:extent cx="3343275" cy="251460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a:stretch>
                            <a:fillRect/>
                          </a:stretch>
                        </pic:blipFill>
                        <pic:spPr>
                          <a:xfrm>
                            <a:off x="0" y="0"/>
                            <a:ext cx="3368432" cy="2533522"/>
                          </a:xfrm>
                          <a:prstGeom prst="rect">
                            <a:avLst/>
                          </a:prstGeom>
                          <a:ln/>
                        </pic:spPr>
                      </pic:pic>
                    </a:graphicData>
                  </a:graphic>
                </wp:inline>
              </w:drawing>
            </w:r>
          </w:p>
          <w:p w:rsidR="00D445D1" w:rsidRDefault="00D445D1">
            <w:pPr>
              <w:contextualSpacing w:val="0"/>
              <w:jc w:val="center"/>
              <w:rPr>
                <w:rFonts w:ascii="Comic Sans MS" w:eastAsia="Comic Sans MS" w:hAnsi="Comic Sans MS" w:cs="Comic Sans MS"/>
                <w:sz w:val="28"/>
                <w:szCs w:val="28"/>
              </w:rPr>
            </w:pPr>
          </w:p>
        </w:tc>
      </w:tr>
    </w:tbl>
    <w:p w:rsidR="00AC03E6" w:rsidRDefault="00AC03E6">
      <w:pPr>
        <w:rPr>
          <w:rFonts w:ascii="Comic Sans MS" w:eastAsia="Comic Sans MS" w:hAnsi="Comic Sans MS" w:cs="Comic Sans MS"/>
          <w:sz w:val="28"/>
          <w:szCs w:val="28"/>
        </w:rPr>
      </w:pPr>
    </w:p>
    <w:p w:rsidR="00AC03E6" w:rsidRDefault="00AC03E6"/>
    <w:p w:rsidR="00AC03E6" w:rsidRDefault="00B50655">
      <w:pPr>
        <w:rPr>
          <w:rFonts w:ascii="Comic Sans MS" w:eastAsia="Comic Sans MS" w:hAnsi="Comic Sans MS" w:cs="Comic Sans MS"/>
          <w:b/>
          <w:sz w:val="28"/>
          <w:szCs w:val="28"/>
        </w:rPr>
      </w:pPr>
      <w:r>
        <w:rPr>
          <w:rFonts w:ascii="Comic Sans MS" w:eastAsia="Comic Sans MS" w:hAnsi="Comic Sans MS" w:cs="Comic Sans MS"/>
          <w:b/>
          <w:sz w:val="28"/>
          <w:szCs w:val="28"/>
        </w:rPr>
        <w:t>Exercise C: (Section Two</w:t>
      </w:r>
      <w:r w:rsidR="00B72665">
        <w:rPr>
          <w:rFonts w:ascii="Comic Sans MS" w:eastAsia="Comic Sans MS" w:hAnsi="Comic Sans MS" w:cs="Comic Sans MS"/>
          <w:b/>
          <w:sz w:val="28"/>
          <w:szCs w:val="28"/>
        </w:rPr>
        <w:t>)</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The purpose of this exercise is to examine elements of other cultures and the forming of stereotypes. Stereotypes are generalizations about a group of people whereby we attribute a defined set of characteristics to this group. They are useful as they help us know how to interact with others. However, these classifications can be positive or negative</w:t>
      </w:r>
      <w:r w:rsidR="000A2660">
        <w:rPr>
          <w:rFonts w:ascii="Comic Sans MS" w:eastAsia="Comic Sans MS" w:hAnsi="Comic Sans MS" w:cs="Comic Sans MS"/>
          <w:sz w:val="28"/>
          <w:szCs w:val="28"/>
        </w:rPr>
        <w:t xml:space="preserve"> and can be seen as statements about one’s own culture. For example, if we stereotype a specific group as “reserved” it could imply that we see ourselves as “unreserved”.</w:t>
      </w:r>
    </w:p>
    <w:p w:rsidR="00AC03E6" w:rsidRDefault="00B72665">
      <w:pPr>
        <w:spacing w:after="0" w:line="240" w:lineRule="auto"/>
        <w:jc w:val="both"/>
        <w:rPr>
          <w:rFonts w:ascii="Comic Sans MS" w:eastAsia="Comic Sans MS" w:hAnsi="Comic Sans MS" w:cs="Comic Sans MS"/>
          <w:sz w:val="28"/>
          <w:szCs w:val="28"/>
        </w:rPr>
      </w:pPr>
      <w:r>
        <w:rPr>
          <w:rFonts w:ascii="Comic Sans MS" w:eastAsia="Comic Sans MS" w:hAnsi="Comic Sans MS" w:cs="Comic Sans MS"/>
          <w:sz w:val="28"/>
          <w:szCs w:val="28"/>
        </w:rPr>
        <w:t xml:space="preserve">Please write </w:t>
      </w:r>
    </w:p>
    <w:p w:rsidR="00AC03E6" w:rsidRDefault="00AC03E6">
      <w:pPr>
        <w:spacing w:after="0" w:line="240" w:lineRule="auto"/>
        <w:rPr>
          <w:rFonts w:ascii="Comic Sans MS" w:eastAsia="Comic Sans MS" w:hAnsi="Comic Sans MS" w:cs="Comic Sans MS"/>
          <w:sz w:val="28"/>
          <w:szCs w:val="28"/>
        </w:rPr>
      </w:pPr>
    </w:p>
    <w:p w:rsidR="00AC03E6" w:rsidRDefault="00B72665">
      <w:pPr>
        <w:widowControl/>
        <w:numPr>
          <w:ilvl w:val="0"/>
          <w:numId w:val="2"/>
        </w:numPr>
        <w:spacing w:after="0" w:line="240" w:lineRule="auto"/>
        <w:jc w:val="both"/>
        <w:rPr>
          <w:rFonts w:ascii="Arial" w:eastAsia="Arial" w:hAnsi="Arial" w:cs="Arial"/>
          <w:sz w:val="28"/>
          <w:szCs w:val="28"/>
        </w:rPr>
      </w:pPr>
      <w:r>
        <w:rPr>
          <w:rFonts w:ascii="Comic Sans MS" w:eastAsia="Comic Sans MS" w:hAnsi="Comic Sans MS" w:cs="Comic Sans MS"/>
          <w:sz w:val="28"/>
          <w:szCs w:val="28"/>
        </w:rPr>
        <w:t>300 words on your reflection on stereotypes and racism from watching the videos. How does this fit into cultural awareness? How is this relevant to you at work and when working in multicultural teams?</w:t>
      </w:r>
    </w:p>
    <w:p w:rsidR="00AC03E6" w:rsidRDefault="00B72665">
      <w:pPr>
        <w:widowControl/>
        <w:numPr>
          <w:ilvl w:val="0"/>
          <w:numId w:val="2"/>
        </w:numPr>
        <w:spacing w:after="0" w:line="240" w:lineRule="auto"/>
        <w:jc w:val="both"/>
        <w:rPr>
          <w:rFonts w:ascii="Arial" w:eastAsia="Arial" w:hAnsi="Arial" w:cs="Arial"/>
          <w:sz w:val="28"/>
          <w:szCs w:val="28"/>
        </w:rPr>
      </w:pPr>
      <w:r>
        <w:rPr>
          <w:rFonts w:ascii="Comic Sans MS" w:eastAsia="Comic Sans MS" w:hAnsi="Comic Sans MS" w:cs="Comic Sans MS"/>
          <w:sz w:val="28"/>
          <w:szCs w:val="28"/>
        </w:rPr>
        <w:t>200 words on our assumptions that are influenced by our stereotypes</w:t>
      </w:r>
      <w:r>
        <w:rPr>
          <w:rFonts w:ascii="Arial" w:eastAsia="Arial" w:hAnsi="Arial" w:cs="Arial"/>
          <w:sz w:val="28"/>
          <w:szCs w:val="28"/>
        </w:rPr>
        <w:t>.</w:t>
      </w: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B72665">
      <w:r>
        <w:br w:type="page"/>
      </w:r>
    </w:p>
    <w:p w:rsidR="00AC03E6" w:rsidRDefault="00B50655">
      <w:pPr>
        <w:rPr>
          <w:rFonts w:ascii="Comic Sans MS" w:eastAsia="Comic Sans MS" w:hAnsi="Comic Sans MS" w:cs="Comic Sans MS"/>
          <w:b/>
          <w:sz w:val="28"/>
          <w:szCs w:val="28"/>
        </w:rPr>
      </w:pPr>
      <w:r>
        <w:rPr>
          <w:rFonts w:ascii="Comic Sans MS" w:eastAsia="Comic Sans MS" w:hAnsi="Comic Sans MS" w:cs="Comic Sans MS"/>
          <w:b/>
          <w:sz w:val="28"/>
          <w:szCs w:val="28"/>
        </w:rPr>
        <w:lastRenderedPageBreak/>
        <w:t>Exercise D: (Section Three</w:t>
      </w:r>
      <w:r w:rsidR="00B72665">
        <w:rPr>
          <w:rFonts w:ascii="Comic Sans MS" w:eastAsia="Comic Sans MS" w:hAnsi="Comic Sans MS" w:cs="Comic Sans MS"/>
          <w:b/>
          <w:sz w:val="28"/>
          <w:szCs w:val="28"/>
        </w:rPr>
        <w:t>)</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This exercise involves examining the various dimensions which can be used to describe cultural differences.</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Write up a 500 word reflective piece based on your learning from the three readings in Section 3 (you can write this into the pages below or type and attach).</w:t>
      </w:r>
    </w:p>
    <w:p w:rsidR="00AC03E6" w:rsidRDefault="00B72665">
      <w:r>
        <w:br w:type="page"/>
      </w:r>
    </w:p>
    <w:p w:rsidR="00AC03E6" w:rsidRDefault="00AC03E6"/>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014325">
      <w:pPr>
        <w:jc w:val="both"/>
        <w:rPr>
          <w:rFonts w:ascii="Comic Sans MS" w:eastAsia="Comic Sans MS" w:hAnsi="Comic Sans MS" w:cs="Comic Sans MS"/>
          <w:sz w:val="28"/>
          <w:szCs w:val="28"/>
        </w:rPr>
      </w:pPr>
      <w:r>
        <w:rPr>
          <w:rFonts w:ascii="Comic Sans MS" w:eastAsia="Comic Sans MS" w:hAnsi="Comic Sans MS" w:cs="Comic Sans MS"/>
          <w:b/>
          <w:sz w:val="28"/>
          <w:szCs w:val="28"/>
        </w:rPr>
        <w:lastRenderedPageBreak/>
        <w:t>Exercise E: (Section Three</w:t>
      </w:r>
      <w:r w:rsidR="00B72665">
        <w:rPr>
          <w:rFonts w:ascii="Comic Sans MS" w:eastAsia="Comic Sans MS" w:hAnsi="Comic Sans MS" w:cs="Comic Sans MS"/>
          <w:b/>
          <w:sz w:val="28"/>
          <w:szCs w:val="28"/>
        </w:rPr>
        <w:t>)</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Write up a 250 word reflective piece based on elements of culture, creating a positive culture, social norms, Geert Hofstede's cultural dimensions and Edward T. Hall's Time Orientations (you can write this into the pages below or type and attach).</w:t>
      </w: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AC03E6">
      <w:pPr>
        <w:rPr>
          <w:rFonts w:ascii="Comic Sans MS" w:eastAsia="Comic Sans MS" w:hAnsi="Comic Sans MS" w:cs="Comic Sans MS"/>
          <w:sz w:val="28"/>
          <w:szCs w:val="28"/>
        </w:rPr>
      </w:pPr>
    </w:p>
    <w:p w:rsidR="00AC03E6" w:rsidRDefault="00B72665">
      <w:pPr>
        <w:rPr>
          <w:rFonts w:ascii="Comic Sans MS" w:eastAsia="Comic Sans MS" w:hAnsi="Comic Sans MS" w:cs="Comic Sans MS"/>
          <w:sz w:val="28"/>
          <w:szCs w:val="28"/>
        </w:rPr>
      </w:pPr>
      <w:bookmarkStart w:id="1" w:name="_30j0zll" w:colFirst="0" w:colLast="0"/>
      <w:bookmarkEnd w:id="1"/>
      <w:r>
        <w:rPr>
          <w:rFonts w:ascii="Comic Sans MS" w:eastAsia="Comic Sans MS" w:hAnsi="Comic Sans MS" w:cs="Comic Sans MS"/>
          <w:b/>
          <w:sz w:val="28"/>
          <w:szCs w:val="28"/>
        </w:rPr>
        <w:lastRenderedPageBreak/>
        <w:t>Exercise F:</w:t>
      </w:r>
      <w:r>
        <w:rPr>
          <w:rFonts w:ascii="Comic Sans MS" w:eastAsia="Comic Sans MS" w:hAnsi="Comic Sans MS" w:cs="Comic Sans MS"/>
          <w:sz w:val="28"/>
          <w:szCs w:val="28"/>
        </w:rPr>
        <w:t xml:space="preserve"> </w:t>
      </w:r>
      <w:r w:rsidR="00014325">
        <w:rPr>
          <w:rFonts w:ascii="Comic Sans MS" w:eastAsia="Comic Sans MS" w:hAnsi="Comic Sans MS" w:cs="Comic Sans MS"/>
          <w:b/>
          <w:sz w:val="28"/>
          <w:szCs w:val="28"/>
        </w:rPr>
        <w:t>(Section Four</w:t>
      </w:r>
      <w:r>
        <w:rPr>
          <w:rFonts w:ascii="Comic Sans MS" w:eastAsia="Comic Sans MS" w:hAnsi="Comic Sans MS" w:cs="Comic Sans MS"/>
          <w:b/>
          <w:sz w:val="28"/>
          <w:szCs w:val="28"/>
        </w:rPr>
        <w:t>)</w:t>
      </w:r>
    </w:p>
    <w:p w:rsidR="00AC03E6" w:rsidRDefault="00B72665">
      <w:pPr>
        <w:numPr>
          <w:ilvl w:val="0"/>
          <w:numId w:val="1"/>
        </w:numPr>
        <w:spacing w:after="0"/>
        <w:ind w:hanging="360"/>
        <w:contextualSpacing/>
        <w:jc w:val="both"/>
        <w:rPr>
          <w:rFonts w:ascii="Comic Sans MS" w:eastAsia="Comic Sans MS" w:hAnsi="Comic Sans MS" w:cs="Comic Sans MS"/>
          <w:sz w:val="28"/>
          <w:szCs w:val="28"/>
        </w:rPr>
      </w:pPr>
      <w:bookmarkStart w:id="2" w:name="_1fob9te" w:colFirst="0" w:colLast="0"/>
      <w:bookmarkEnd w:id="2"/>
      <w:r>
        <w:rPr>
          <w:rFonts w:ascii="Comic Sans MS" w:eastAsia="Comic Sans MS" w:hAnsi="Comic Sans MS" w:cs="Comic Sans MS"/>
          <w:sz w:val="28"/>
          <w:szCs w:val="28"/>
        </w:rPr>
        <w:t>Write a short paragraph on how Ethnocentrism can influence your behaviour and why it might be important to understand the behaviour of your students/colleagues? (150 words)</w:t>
      </w: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AC03E6">
      <w:pPr>
        <w:spacing w:after="0"/>
        <w:jc w:val="both"/>
        <w:rPr>
          <w:rFonts w:ascii="Comic Sans MS" w:eastAsia="Comic Sans MS" w:hAnsi="Comic Sans MS" w:cs="Comic Sans MS"/>
          <w:sz w:val="28"/>
          <w:szCs w:val="28"/>
        </w:rPr>
      </w:pPr>
    </w:p>
    <w:p w:rsidR="00AC03E6" w:rsidRDefault="00B72665">
      <w:pPr>
        <w:numPr>
          <w:ilvl w:val="0"/>
          <w:numId w:val="1"/>
        </w:numPr>
        <w:spacing w:after="0"/>
        <w:ind w:hanging="360"/>
        <w:contextualSpacing/>
        <w:jc w:val="both"/>
        <w:rPr>
          <w:rFonts w:ascii="Comic Sans MS" w:eastAsia="Comic Sans MS" w:hAnsi="Comic Sans MS" w:cs="Comic Sans MS"/>
          <w:sz w:val="28"/>
          <w:szCs w:val="28"/>
        </w:rPr>
      </w:pPr>
      <w:bookmarkStart w:id="3" w:name="_3znysh7" w:colFirst="0" w:colLast="0"/>
      <w:bookmarkEnd w:id="3"/>
      <w:r>
        <w:rPr>
          <w:rFonts w:ascii="Comic Sans MS" w:eastAsia="Comic Sans MS" w:hAnsi="Comic Sans MS" w:cs="Comic Sans MS"/>
          <w:sz w:val="28"/>
          <w:szCs w:val="28"/>
        </w:rPr>
        <w:t>Why could it be desirable to move from an ethnocentric</w:t>
      </w:r>
      <w:r w:rsidR="00720F65">
        <w:rPr>
          <w:rFonts w:ascii="Comic Sans MS" w:eastAsia="Comic Sans MS" w:hAnsi="Comic Sans MS" w:cs="Comic Sans MS"/>
          <w:sz w:val="28"/>
          <w:szCs w:val="28"/>
        </w:rPr>
        <w:t xml:space="preserve"> (monocultural mindset)</w:t>
      </w:r>
      <w:r>
        <w:rPr>
          <w:rFonts w:ascii="Comic Sans MS" w:eastAsia="Comic Sans MS" w:hAnsi="Comic Sans MS" w:cs="Comic Sans MS"/>
          <w:sz w:val="28"/>
          <w:szCs w:val="28"/>
        </w:rPr>
        <w:t xml:space="preserve"> to an ethnorelative</w:t>
      </w:r>
      <w:r w:rsidR="00720F65">
        <w:rPr>
          <w:rFonts w:ascii="Comic Sans MS" w:eastAsia="Comic Sans MS" w:hAnsi="Comic Sans MS" w:cs="Comic Sans MS"/>
          <w:sz w:val="28"/>
          <w:szCs w:val="28"/>
        </w:rPr>
        <w:t xml:space="preserve"> (intercultural mindset)</w:t>
      </w:r>
      <w:r>
        <w:rPr>
          <w:rFonts w:ascii="Comic Sans MS" w:eastAsia="Comic Sans MS" w:hAnsi="Comic Sans MS" w:cs="Comic Sans MS"/>
          <w:sz w:val="28"/>
          <w:szCs w:val="28"/>
        </w:rPr>
        <w:t xml:space="preserve"> perspective? (150 words)</w:t>
      </w:r>
    </w:p>
    <w:p w:rsidR="00AC03E6" w:rsidRDefault="00B72665">
      <w:r>
        <w:br w:type="page"/>
      </w:r>
    </w:p>
    <w:p w:rsidR="00AC03E6" w:rsidRDefault="00793DAD" w:rsidP="005C4DC1">
      <w:pPr>
        <w:rPr>
          <w:rFonts w:ascii="Comic Sans MS" w:eastAsia="Comic Sans MS" w:hAnsi="Comic Sans MS" w:cs="Comic Sans MS"/>
          <w:b/>
          <w:sz w:val="28"/>
          <w:szCs w:val="28"/>
        </w:rPr>
      </w:pPr>
      <w:bookmarkStart w:id="4" w:name="_2et92p0" w:colFirst="0" w:colLast="0"/>
      <w:bookmarkEnd w:id="4"/>
      <w:r>
        <w:rPr>
          <w:rFonts w:ascii="Comic Sans MS" w:eastAsia="Comic Sans MS" w:hAnsi="Comic Sans MS" w:cs="Comic Sans MS"/>
          <w:b/>
          <w:sz w:val="28"/>
          <w:szCs w:val="28"/>
        </w:rPr>
        <w:lastRenderedPageBreak/>
        <w:t>Exercise G: (Section Four</w:t>
      </w:r>
      <w:r w:rsidR="00B72665">
        <w:rPr>
          <w:rFonts w:ascii="Comic Sans MS" w:eastAsia="Comic Sans MS" w:hAnsi="Comic Sans MS" w:cs="Comic Sans MS"/>
          <w:b/>
          <w:sz w:val="28"/>
          <w:szCs w:val="28"/>
        </w:rPr>
        <w:t>)</w:t>
      </w:r>
    </w:p>
    <w:p w:rsidR="00AC03E6" w:rsidRDefault="00B72665">
      <w:pPr>
        <w:jc w:val="both"/>
        <w:rPr>
          <w:rFonts w:ascii="Comic Sans MS" w:eastAsia="Comic Sans MS" w:hAnsi="Comic Sans MS" w:cs="Comic Sans MS"/>
          <w:sz w:val="28"/>
          <w:szCs w:val="28"/>
        </w:rPr>
      </w:pPr>
      <w:r>
        <w:rPr>
          <w:rFonts w:ascii="Comic Sans MS" w:eastAsia="Comic Sans MS" w:hAnsi="Comic Sans MS" w:cs="Comic Sans MS"/>
          <w:sz w:val="28"/>
          <w:szCs w:val="28"/>
        </w:rPr>
        <w:t>Please match the statements in your workbook with the various stages of the DMIS model. During the workshop possible solutions will be discussed by the facilitator.</w:t>
      </w:r>
    </w:p>
    <w:p w:rsidR="006D24F6" w:rsidRDefault="00B72665">
      <w:pPr>
        <w:jc w:val="both"/>
        <w:rPr>
          <w:rFonts w:ascii="Comic Sans MS" w:eastAsia="Comic Sans MS" w:hAnsi="Comic Sans MS" w:cs="Comic Sans MS"/>
        </w:rPr>
      </w:pPr>
      <w:r>
        <w:rPr>
          <w:rFonts w:ascii="Comic Sans MS" w:eastAsia="Comic Sans MS" w:hAnsi="Comic Sans MS" w:cs="Comic Sans MS"/>
        </w:rPr>
        <w:t>MODULE 1: BENNETT MODEL ACTIVITY STATEMENTS AND THE STAGE REPRESENTED BY THAT STATEMENT IN PARENTHESIS</w:t>
      </w:r>
      <w:r w:rsidR="005C4DC1">
        <w:rPr>
          <w:rFonts w:ascii="Comic Sans MS" w:eastAsia="Comic Sans MS" w:hAnsi="Comic Sans MS" w:cs="Comic Sans MS"/>
        </w:rPr>
        <w:t xml:space="preserve"> </w:t>
      </w:r>
    </w:p>
    <w:p w:rsidR="00AC03E6" w:rsidRDefault="005C4DC1">
      <w:pPr>
        <w:jc w:val="both"/>
        <w:rPr>
          <w:rFonts w:ascii="Comic Sans MS" w:eastAsia="Comic Sans MS" w:hAnsi="Comic Sans MS" w:cs="Comic Sans MS"/>
        </w:rPr>
      </w:pPr>
      <w:r>
        <w:rPr>
          <w:rFonts w:ascii="Comic Sans MS" w:eastAsia="Comic Sans MS" w:hAnsi="Comic Sans MS" w:cs="Comic Sans MS"/>
        </w:rPr>
        <w:t xml:space="preserve">(Facilitator, please see ‘Reflection’ in </w:t>
      </w:r>
      <w:r w:rsidR="006D24F6">
        <w:rPr>
          <w:rFonts w:ascii="Comic Sans MS" w:eastAsia="Comic Sans MS" w:hAnsi="Comic Sans MS" w:cs="Comic Sans MS"/>
        </w:rPr>
        <w:t>A</w:t>
      </w:r>
      <w:r>
        <w:rPr>
          <w:rFonts w:ascii="Comic Sans MS" w:eastAsia="Comic Sans MS" w:hAnsi="Comic Sans MS" w:cs="Comic Sans MS"/>
        </w:rPr>
        <w:t>ctivity 4.2 of the ‘Facilitator’s Notes’ for suggested solution)</w:t>
      </w:r>
      <w:r w:rsidR="00B72665">
        <w:rPr>
          <w:rFonts w:ascii="Comic Sans MS" w:eastAsia="Comic Sans MS" w:hAnsi="Comic Sans MS" w:cs="Comic Sans MS"/>
        </w:rPr>
        <w:t>:</w:t>
      </w:r>
    </w:p>
    <w:p w:rsidR="00AC03E6" w:rsidRDefault="00B72665">
      <w:pPr>
        <w:jc w:val="both"/>
        <w:rPr>
          <w:rFonts w:ascii="Comic Sans MS" w:eastAsia="Comic Sans MS" w:hAnsi="Comic Sans MS" w:cs="Comic Sans MS"/>
          <w:b/>
        </w:rPr>
      </w:pPr>
      <w:r>
        <w:rPr>
          <w:rFonts w:ascii="Comic Sans MS" w:eastAsia="Comic Sans MS" w:hAnsi="Comic Sans MS" w:cs="Comic Sans MS"/>
          <w:b/>
        </w:rPr>
        <w:t xml:space="preserve">Identify which stage of the Bennett Cultural Competence Model (Denial, Defense, Minimization, Acceptance, Adaptation, or Integration) each of the following statements represents: </w:t>
      </w:r>
    </w:p>
    <w:p w:rsidR="00AC03E6" w:rsidRDefault="00B72665">
      <w:pPr>
        <w:jc w:val="both"/>
        <w:rPr>
          <w:rFonts w:ascii="Comic Sans MS" w:eastAsia="Comic Sans MS" w:hAnsi="Comic Sans MS" w:cs="Comic Sans MS"/>
        </w:rPr>
      </w:pPr>
      <w:r>
        <w:rPr>
          <w:rFonts w:ascii="Comic Sans MS" w:eastAsia="Comic Sans MS" w:hAnsi="Comic Sans MS" w:cs="Comic Sans MS"/>
        </w:rPr>
        <w:t>1. “Why do we need special telephone lines for the hearing impaired? We don’t have any hearing impaired in our office</w:t>
      </w:r>
      <w:r w:rsidR="005A363F">
        <w:rPr>
          <w:rFonts w:ascii="Comic Sans MS" w:eastAsia="Comic Sans MS" w:hAnsi="Comic Sans MS" w:cs="Comic Sans MS"/>
        </w:rPr>
        <w:t>”</w:t>
      </w:r>
      <w:bookmarkStart w:id="5" w:name="_GoBack"/>
      <w:bookmarkEnd w:id="5"/>
      <w:r>
        <w:rPr>
          <w:rFonts w:ascii="Comic Sans MS" w:eastAsia="Comic Sans MS" w:hAnsi="Comic Sans MS" w:cs="Comic Sans MS"/>
        </w:rPr>
        <w:t xml:space="preserve">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t xml:space="preserve">2. “Women are not aggressive enough. They will never make it to upper management.”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t xml:space="preserve">3. “When I provide medical care, I try to put myself in my patient’s shoes.”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0051D2" w:rsidRDefault="000051D2">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lastRenderedPageBreak/>
        <w:t xml:space="preserve">4. “I understand that some Latin Americans perceive time differently, and that is the reason you are often late. However, I will not tolerate your being late for my appointment.”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t xml:space="preserve"> 5. “I don’t think it is necessary to study other cultures. We just need to learn how to care for their disease. After all, people are people</w:t>
      </w:r>
      <w:r w:rsidR="005C4DC1">
        <w:rPr>
          <w:rFonts w:ascii="Comic Sans MS" w:eastAsia="Comic Sans MS" w:hAnsi="Comic Sans MS" w:cs="Comic Sans MS"/>
        </w:rPr>
        <w:t>”</w:t>
      </w:r>
      <w:r>
        <w:rPr>
          <w:rFonts w:ascii="Comic Sans MS" w:eastAsia="Comic Sans MS" w:hAnsi="Comic Sans MS" w:cs="Comic Sans MS"/>
        </w:rPr>
        <w:t>.</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t>6. “I am a heterosexual and my son is gay. I feel comfortable with my gay friends and their community. I enjoy the time I spend with them</w:t>
      </w:r>
      <w:r w:rsidR="005C4DC1">
        <w:rPr>
          <w:rFonts w:ascii="Comic Sans MS" w:eastAsia="Comic Sans MS" w:hAnsi="Comic Sans MS" w:cs="Comic Sans MS"/>
        </w:rPr>
        <w:t>”</w:t>
      </w:r>
      <w:r>
        <w:rPr>
          <w:rFonts w:ascii="Comic Sans MS" w:eastAsia="Comic Sans MS" w:hAnsi="Comic Sans MS" w:cs="Comic Sans MS"/>
        </w:rPr>
        <w:t xml:space="preserve">.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t>7. “Ever since I came here from Egypt, I have tried to be totally American because the U.S. is a much better country than where I came from</w:t>
      </w:r>
      <w:r w:rsidR="005C4DC1">
        <w:rPr>
          <w:rFonts w:ascii="Comic Sans MS" w:eastAsia="Comic Sans MS" w:hAnsi="Comic Sans MS" w:cs="Comic Sans MS"/>
        </w:rPr>
        <w:t>”</w:t>
      </w:r>
      <w:r>
        <w:rPr>
          <w:rFonts w:ascii="Comic Sans MS" w:eastAsia="Comic Sans MS" w:hAnsi="Comic Sans MS" w:cs="Comic Sans MS"/>
        </w:rPr>
        <w:t xml:space="preserve">.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AC03E6" w:rsidRDefault="00AC03E6">
      <w:pPr>
        <w:jc w:val="both"/>
        <w:rPr>
          <w:rFonts w:ascii="Comic Sans MS" w:eastAsia="Comic Sans MS" w:hAnsi="Comic Sans MS" w:cs="Comic Sans MS"/>
        </w:rPr>
      </w:pPr>
    </w:p>
    <w:p w:rsidR="00AC03E6" w:rsidRDefault="00B72665">
      <w:pPr>
        <w:jc w:val="both"/>
        <w:rPr>
          <w:rFonts w:ascii="Comic Sans MS" w:eastAsia="Comic Sans MS" w:hAnsi="Comic Sans MS" w:cs="Comic Sans MS"/>
        </w:rPr>
      </w:pPr>
      <w:r>
        <w:rPr>
          <w:rFonts w:ascii="Comic Sans MS" w:eastAsia="Comic Sans MS" w:hAnsi="Comic Sans MS" w:cs="Comic Sans MS"/>
        </w:rPr>
        <w:t xml:space="preserve"> 8. “Senior management values diversity and feels that gays and lesbians have a right to their sexual preference. However we cannot provide medical benefits to gay partners</w:t>
      </w:r>
      <w:r w:rsidR="005C4DC1">
        <w:rPr>
          <w:rFonts w:ascii="Comic Sans MS" w:eastAsia="Comic Sans MS" w:hAnsi="Comic Sans MS" w:cs="Comic Sans MS"/>
        </w:rPr>
        <w:t>”</w:t>
      </w:r>
      <w:r>
        <w:rPr>
          <w:rFonts w:ascii="Comic Sans MS" w:eastAsia="Comic Sans MS" w:hAnsi="Comic Sans MS" w:cs="Comic Sans MS"/>
        </w:rPr>
        <w:t xml:space="preserve">. </w:t>
      </w:r>
    </w:p>
    <w:p w:rsidR="00AC03E6" w:rsidRDefault="00B72665">
      <w:pPr>
        <w:jc w:val="both"/>
        <w:rPr>
          <w:rFonts w:ascii="Comic Sans MS" w:eastAsia="Comic Sans MS" w:hAnsi="Comic Sans MS" w:cs="Comic Sans MS"/>
        </w:rPr>
      </w:pPr>
      <w:r>
        <w:rPr>
          <w:rFonts w:ascii="Comic Sans MS" w:eastAsia="Comic Sans MS" w:hAnsi="Comic Sans MS" w:cs="Comic Sans MS"/>
        </w:rPr>
        <w:t>Stage of ‘Bennet Model’ this statement indicates: _______________________</w:t>
      </w:r>
    </w:p>
    <w:p w:rsidR="007C4498" w:rsidRDefault="007C4498">
      <w:pPr>
        <w:rPr>
          <w:rFonts w:ascii="Comic Sans MS" w:eastAsia="Comic Sans MS" w:hAnsi="Comic Sans MS" w:cs="Comic Sans MS"/>
          <w:sz w:val="28"/>
          <w:szCs w:val="28"/>
        </w:rPr>
      </w:pPr>
      <w:r>
        <w:rPr>
          <w:rFonts w:ascii="Comic Sans MS" w:eastAsia="Comic Sans MS" w:hAnsi="Comic Sans MS" w:cs="Comic Sans MS"/>
          <w:sz w:val="28"/>
          <w:szCs w:val="28"/>
        </w:rPr>
        <w:br w:type="page"/>
      </w:r>
    </w:p>
    <w:p w:rsidR="00AC03E6" w:rsidRDefault="00734244">
      <w:pPr>
        <w:jc w:val="both"/>
        <w:rPr>
          <w:rFonts w:ascii="Comic Sans MS" w:eastAsia="Comic Sans MS" w:hAnsi="Comic Sans MS" w:cs="Comic Sans MS"/>
          <w:b/>
          <w:color w:val="FF00FF"/>
          <w:sz w:val="28"/>
          <w:szCs w:val="28"/>
        </w:rPr>
      </w:pPr>
      <w:r>
        <w:rPr>
          <w:rFonts w:ascii="Comic Sans MS" w:eastAsia="Comic Sans MS" w:hAnsi="Comic Sans MS" w:cs="Comic Sans MS"/>
          <w:b/>
          <w:sz w:val="28"/>
          <w:szCs w:val="28"/>
        </w:rPr>
        <w:lastRenderedPageBreak/>
        <w:t>Exercise H: (Section Five</w:t>
      </w:r>
      <w:r w:rsidR="00B72665">
        <w:rPr>
          <w:rFonts w:ascii="Comic Sans MS" w:eastAsia="Comic Sans MS" w:hAnsi="Comic Sans MS" w:cs="Comic Sans MS"/>
          <w:b/>
          <w:sz w:val="28"/>
          <w:szCs w:val="28"/>
        </w:rPr>
        <w:t xml:space="preserve">) </w:t>
      </w:r>
    </w:p>
    <w:p w:rsidR="00AC03E6" w:rsidRDefault="00B72665">
      <w:pPr>
        <w:spacing w:line="240" w:lineRule="auto"/>
        <w:jc w:val="both"/>
        <w:rPr>
          <w:rFonts w:ascii="Comic Sans MS" w:eastAsia="Comic Sans MS" w:hAnsi="Comic Sans MS" w:cs="Comic Sans MS"/>
          <w:sz w:val="28"/>
          <w:szCs w:val="28"/>
        </w:rPr>
      </w:pPr>
      <w:r>
        <w:rPr>
          <w:rFonts w:ascii="Comic Sans MS" w:eastAsia="Comic Sans MS" w:hAnsi="Comic Sans MS" w:cs="Comic Sans MS"/>
          <w:sz w:val="28"/>
          <w:szCs w:val="28"/>
        </w:rPr>
        <w:t>Please focus on ONE event or experience which you have had, download the ‘Autobiography of Intercultural Encounters’ document, complete and print pages 1-20 at the link below and include printed pages here:</w:t>
      </w:r>
    </w:p>
    <w:p w:rsidR="00AC03E6" w:rsidRDefault="005A363F">
      <w:pPr>
        <w:spacing w:line="240" w:lineRule="auto"/>
        <w:jc w:val="both"/>
        <w:rPr>
          <w:rFonts w:ascii="Comic Sans MS" w:eastAsia="Comic Sans MS" w:hAnsi="Comic Sans MS" w:cs="Comic Sans MS"/>
          <w:sz w:val="28"/>
          <w:szCs w:val="28"/>
        </w:rPr>
      </w:pPr>
      <w:hyperlink r:id="rId10">
        <w:r w:rsidR="00B72665">
          <w:rPr>
            <w:rFonts w:ascii="Comic Sans MS" w:eastAsia="Comic Sans MS" w:hAnsi="Comic Sans MS" w:cs="Comic Sans MS"/>
            <w:color w:val="0563C1"/>
            <w:sz w:val="28"/>
            <w:szCs w:val="28"/>
            <w:u w:val="single"/>
          </w:rPr>
          <w:t>http://www.coe.int/t/dg4/autobiography/Source/AIE_en/AIE_autobiography_en.pdf</w:t>
        </w:r>
      </w:hyperlink>
      <w:r w:rsidR="00B72665">
        <w:rPr>
          <w:rFonts w:ascii="Comic Sans MS" w:eastAsia="Comic Sans MS" w:hAnsi="Comic Sans MS" w:cs="Comic Sans MS"/>
          <w:sz w:val="28"/>
          <w:szCs w:val="28"/>
        </w:rPr>
        <w:t xml:space="preserve"> (Autobiography of Intercultural Encounters (AIE). Council of Europe, 2009.)</w:t>
      </w:r>
    </w:p>
    <w:p w:rsidR="00AC03E6" w:rsidRDefault="00AC03E6">
      <w:pPr>
        <w:tabs>
          <w:tab w:val="left" w:pos="1304"/>
        </w:tabs>
        <w:rPr>
          <w:rFonts w:ascii="Comic Sans MS" w:eastAsia="Comic Sans MS" w:hAnsi="Comic Sans MS" w:cs="Comic Sans MS"/>
          <w:b/>
          <w:sz w:val="28"/>
          <w:szCs w:val="28"/>
        </w:rPr>
      </w:pPr>
    </w:p>
    <w:p w:rsidR="00AC03E6" w:rsidRDefault="00734244">
      <w:pPr>
        <w:tabs>
          <w:tab w:val="left" w:pos="1304"/>
        </w:tabs>
        <w:rPr>
          <w:rFonts w:ascii="Comic Sans MS" w:eastAsia="Comic Sans MS" w:hAnsi="Comic Sans MS" w:cs="Comic Sans MS"/>
          <w:sz w:val="28"/>
          <w:szCs w:val="28"/>
        </w:rPr>
      </w:pPr>
      <w:r>
        <w:rPr>
          <w:rFonts w:ascii="Comic Sans MS" w:eastAsia="Comic Sans MS" w:hAnsi="Comic Sans MS" w:cs="Comic Sans MS"/>
          <w:b/>
          <w:sz w:val="28"/>
          <w:szCs w:val="28"/>
        </w:rPr>
        <w:t>Exercise I: (Section Five</w:t>
      </w:r>
      <w:r w:rsidR="00B72665">
        <w:rPr>
          <w:rFonts w:ascii="Comic Sans MS" w:eastAsia="Comic Sans MS" w:hAnsi="Comic Sans MS" w:cs="Comic Sans MS"/>
          <w:b/>
          <w:sz w:val="28"/>
          <w:szCs w:val="28"/>
        </w:rPr>
        <w:t>)</w:t>
      </w:r>
    </w:p>
    <w:p w:rsidR="00AC03E6" w:rsidRDefault="00B72665">
      <w:pPr>
        <w:tabs>
          <w:tab w:val="left" w:pos="1304"/>
        </w:tabs>
        <w:rPr>
          <w:rFonts w:ascii="Comic Sans MS" w:eastAsia="Comic Sans MS" w:hAnsi="Comic Sans MS" w:cs="Comic Sans MS"/>
          <w:sz w:val="28"/>
          <w:szCs w:val="28"/>
        </w:rPr>
      </w:pPr>
      <w:r>
        <w:rPr>
          <w:rFonts w:ascii="Comic Sans MS" w:eastAsia="Comic Sans MS" w:hAnsi="Comic Sans MS" w:cs="Comic Sans MS"/>
          <w:sz w:val="28"/>
          <w:szCs w:val="28"/>
        </w:rPr>
        <w:t>What skills are relevant for you at work? What skills would you like to discuss during the workshop? Please write a reflective piece of 100 words.</w:t>
      </w:r>
    </w:p>
    <w:p w:rsidR="00AC03E6" w:rsidRDefault="00AC03E6">
      <w:pPr>
        <w:tabs>
          <w:tab w:val="left" w:pos="1304"/>
        </w:tabs>
        <w:rPr>
          <w:rFonts w:ascii="Comic Sans MS" w:eastAsia="Comic Sans MS" w:hAnsi="Comic Sans MS" w:cs="Comic Sans MS"/>
          <w:b/>
          <w:sz w:val="28"/>
          <w:szCs w:val="28"/>
        </w:rPr>
      </w:pPr>
    </w:p>
    <w:p w:rsidR="00AC03E6" w:rsidRDefault="00AC03E6">
      <w:pPr>
        <w:tabs>
          <w:tab w:val="left" w:pos="1304"/>
        </w:tabs>
        <w:rPr>
          <w:rFonts w:ascii="Comic Sans MS" w:eastAsia="Comic Sans MS" w:hAnsi="Comic Sans MS" w:cs="Comic Sans MS"/>
          <w:b/>
          <w:sz w:val="28"/>
          <w:szCs w:val="28"/>
        </w:rPr>
      </w:pPr>
    </w:p>
    <w:p w:rsidR="00AC03E6" w:rsidRDefault="00AC03E6">
      <w:pPr>
        <w:tabs>
          <w:tab w:val="left" w:pos="1304"/>
        </w:tabs>
        <w:rPr>
          <w:rFonts w:ascii="Comic Sans MS" w:eastAsia="Comic Sans MS" w:hAnsi="Comic Sans MS" w:cs="Comic Sans MS"/>
          <w:b/>
          <w:sz w:val="28"/>
          <w:szCs w:val="28"/>
        </w:rPr>
      </w:pPr>
    </w:p>
    <w:p w:rsidR="00AC03E6" w:rsidRDefault="00AC03E6">
      <w:pPr>
        <w:tabs>
          <w:tab w:val="left" w:pos="1304"/>
        </w:tabs>
        <w:rPr>
          <w:rFonts w:ascii="Comic Sans MS" w:eastAsia="Comic Sans MS" w:hAnsi="Comic Sans MS" w:cs="Comic Sans MS"/>
          <w:b/>
          <w:sz w:val="28"/>
          <w:szCs w:val="28"/>
        </w:rPr>
      </w:pPr>
    </w:p>
    <w:p w:rsidR="00AC03E6" w:rsidRDefault="00AC03E6">
      <w:pPr>
        <w:tabs>
          <w:tab w:val="left" w:pos="1304"/>
        </w:tabs>
        <w:rPr>
          <w:rFonts w:ascii="Comic Sans MS" w:eastAsia="Comic Sans MS" w:hAnsi="Comic Sans MS" w:cs="Comic Sans MS"/>
          <w:b/>
          <w:sz w:val="28"/>
          <w:szCs w:val="28"/>
        </w:rPr>
      </w:pPr>
    </w:p>
    <w:p w:rsidR="00AC03E6" w:rsidRDefault="00AC03E6">
      <w:pPr>
        <w:tabs>
          <w:tab w:val="left" w:pos="1304"/>
        </w:tabs>
        <w:rPr>
          <w:rFonts w:ascii="Comic Sans MS" w:eastAsia="Comic Sans MS" w:hAnsi="Comic Sans MS" w:cs="Comic Sans MS"/>
          <w:b/>
          <w:sz w:val="28"/>
          <w:szCs w:val="28"/>
        </w:rPr>
      </w:pPr>
    </w:p>
    <w:p w:rsidR="007C4498" w:rsidRDefault="007C4498">
      <w:pPr>
        <w:tabs>
          <w:tab w:val="left" w:pos="1304"/>
        </w:tabs>
        <w:rPr>
          <w:rFonts w:ascii="Comic Sans MS" w:eastAsia="Comic Sans MS" w:hAnsi="Comic Sans MS" w:cs="Comic Sans MS"/>
          <w:b/>
          <w:sz w:val="28"/>
          <w:szCs w:val="28"/>
        </w:rPr>
      </w:pPr>
    </w:p>
    <w:p w:rsidR="00AC03E6" w:rsidRDefault="004105AE">
      <w:pPr>
        <w:tabs>
          <w:tab w:val="left" w:pos="1304"/>
        </w:tabs>
        <w:rPr>
          <w:rFonts w:ascii="Comic Sans MS" w:eastAsia="Comic Sans MS" w:hAnsi="Comic Sans MS" w:cs="Comic Sans MS"/>
          <w:sz w:val="28"/>
          <w:szCs w:val="28"/>
        </w:rPr>
      </w:pPr>
      <w:r>
        <w:rPr>
          <w:rFonts w:ascii="Comic Sans MS" w:eastAsia="Comic Sans MS" w:hAnsi="Comic Sans MS" w:cs="Comic Sans MS"/>
          <w:b/>
          <w:sz w:val="28"/>
          <w:szCs w:val="28"/>
        </w:rPr>
        <w:lastRenderedPageBreak/>
        <w:t>Exercise J: (Section Five</w:t>
      </w:r>
      <w:r w:rsidR="00B72665">
        <w:rPr>
          <w:rFonts w:ascii="Comic Sans MS" w:eastAsia="Comic Sans MS" w:hAnsi="Comic Sans MS" w:cs="Comic Sans MS"/>
          <w:b/>
          <w:sz w:val="28"/>
          <w:szCs w:val="28"/>
        </w:rPr>
        <w:t>)</w:t>
      </w:r>
    </w:p>
    <w:p w:rsidR="00AC03E6" w:rsidRDefault="00B72665">
      <w:pPr>
        <w:tabs>
          <w:tab w:val="left" w:pos="1304"/>
        </w:tabs>
        <w:rPr>
          <w:rFonts w:ascii="Comic Sans MS" w:eastAsia="Comic Sans MS" w:hAnsi="Comic Sans MS" w:cs="Comic Sans MS"/>
          <w:sz w:val="28"/>
          <w:szCs w:val="28"/>
        </w:rPr>
      </w:pPr>
      <w:r>
        <w:rPr>
          <w:rFonts w:ascii="Comic Sans MS" w:eastAsia="Comic Sans MS" w:hAnsi="Comic Sans MS" w:cs="Comic Sans MS"/>
          <w:sz w:val="28"/>
          <w:szCs w:val="28"/>
        </w:rPr>
        <w:t>Write a brief summary (100 words) what Intercultural Communication means to you and your specific situation at work?</w:t>
      </w:r>
    </w:p>
    <w:p w:rsidR="00AC03E6" w:rsidRDefault="00AC03E6">
      <w:pPr>
        <w:tabs>
          <w:tab w:val="left" w:pos="1304"/>
        </w:tabs>
        <w:rPr>
          <w:rFonts w:ascii="Comic Sans MS" w:eastAsia="Comic Sans MS" w:hAnsi="Comic Sans MS" w:cs="Comic Sans MS"/>
          <w:sz w:val="28"/>
          <w:szCs w:val="28"/>
        </w:rPr>
      </w:pPr>
    </w:p>
    <w:p w:rsidR="00AC03E6" w:rsidRDefault="00AC03E6">
      <w:pPr>
        <w:tabs>
          <w:tab w:val="left" w:pos="1304"/>
        </w:tabs>
        <w:rPr>
          <w:rFonts w:ascii="Comic Sans MS" w:eastAsia="Comic Sans MS" w:hAnsi="Comic Sans MS" w:cs="Comic Sans MS"/>
          <w:sz w:val="28"/>
          <w:szCs w:val="28"/>
        </w:rPr>
      </w:pPr>
    </w:p>
    <w:p w:rsidR="00AC03E6" w:rsidRDefault="00AC03E6">
      <w:pPr>
        <w:tabs>
          <w:tab w:val="left" w:pos="1304"/>
        </w:tabs>
        <w:rPr>
          <w:rFonts w:ascii="Comic Sans MS" w:eastAsia="Comic Sans MS" w:hAnsi="Comic Sans MS" w:cs="Comic Sans MS"/>
          <w:sz w:val="28"/>
          <w:szCs w:val="28"/>
        </w:rPr>
      </w:pPr>
    </w:p>
    <w:p w:rsidR="00AC03E6" w:rsidRDefault="00AC03E6">
      <w:pPr>
        <w:tabs>
          <w:tab w:val="left" w:pos="1304"/>
        </w:tabs>
        <w:rPr>
          <w:rFonts w:ascii="Comic Sans MS" w:eastAsia="Comic Sans MS" w:hAnsi="Comic Sans MS" w:cs="Comic Sans MS"/>
          <w:sz w:val="28"/>
          <w:szCs w:val="28"/>
        </w:rPr>
      </w:pPr>
    </w:p>
    <w:p w:rsidR="00AC03E6" w:rsidRDefault="00AC03E6">
      <w:pPr>
        <w:tabs>
          <w:tab w:val="left" w:pos="1304"/>
        </w:tabs>
        <w:rPr>
          <w:rFonts w:ascii="Comic Sans MS" w:eastAsia="Comic Sans MS" w:hAnsi="Comic Sans MS" w:cs="Comic Sans MS"/>
          <w:sz w:val="28"/>
          <w:szCs w:val="28"/>
        </w:rPr>
      </w:pPr>
    </w:p>
    <w:p w:rsidR="00AC03E6" w:rsidRDefault="00AC03E6">
      <w:pPr>
        <w:tabs>
          <w:tab w:val="left" w:pos="1304"/>
        </w:tabs>
        <w:rPr>
          <w:rFonts w:ascii="Comic Sans MS" w:eastAsia="Comic Sans MS" w:hAnsi="Comic Sans MS" w:cs="Comic Sans MS"/>
          <w:sz w:val="28"/>
          <w:szCs w:val="28"/>
        </w:rPr>
      </w:pPr>
    </w:p>
    <w:p w:rsidR="00AC03E6" w:rsidRDefault="00AC03E6">
      <w:pPr>
        <w:tabs>
          <w:tab w:val="left" w:pos="1304"/>
        </w:tabs>
        <w:rPr>
          <w:rFonts w:ascii="Comic Sans MS" w:eastAsia="Comic Sans MS" w:hAnsi="Comic Sans MS" w:cs="Comic Sans MS"/>
          <w:sz w:val="28"/>
          <w:szCs w:val="28"/>
        </w:rPr>
      </w:pPr>
    </w:p>
    <w:p w:rsidR="004105AE" w:rsidRDefault="004105AE">
      <w:pPr>
        <w:tabs>
          <w:tab w:val="left" w:pos="1304"/>
        </w:tabs>
        <w:rPr>
          <w:rFonts w:ascii="Comic Sans MS" w:eastAsia="Comic Sans MS" w:hAnsi="Comic Sans MS" w:cs="Comic Sans MS"/>
          <w:sz w:val="28"/>
          <w:szCs w:val="28"/>
        </w:rPr>
      </w:pPr>
    </w:p>
    <w:p w:rsidR="004105AE" w:rsidRDefault="004105AE">
      <w:pPr>
        <w:tabs>
          <w:tab w:val="left" w:pos="1304"/>
        </w:tabs>
        <w:rPr>
          <w:rFonts w:ascii="Comic Sans MS" w:eastAsia="Comic Sans MS" w:hAnsi="Comic Sans MS" w:cs="Comic Sans MS"/>
          <w:sz w:val="28"/>
          <w:szCs w:val="28"/>
        </w:rPr>
      </w:pPr>
    </w:p>
    <w:p w:rsidR="00AC03E6" w:rsidRDefault="00B72665">
      <w:pPr>
        <w:tabs>
          <w:tab w:val="left" w:pos="1304"/>
        </w:tabs>
        <w:jc w:val="center"/>
        <w:rPr>
          <w:rFonts w:ascii="Comic Sans MS" w:eastAsia="Comic Sans MS" w:hAnsi="Comic Sans MS" w:cs="Comic Sans MS"/>
          <w:b/>
          <w:sz w:val="28"/>
          <w:szCs w:val="28"/>
        </w:rPr>
      </w:pPr>
      <w:r>
        <w:rPr>
          <w:rFonts w:ascii="Comic Sans MS" w:eastAsia="Comic Sans MS" w:hAnsi="Comic Sans MS" w:cs="Comic Sans MS"/>
          <w:b/>
          <w:sz w:val="28"/>
          <w:szCs w:val="28"/>
        </w:rPr>
        <w:t>“Well done you have now completed the first unit of this micro-credential. Please retain a copy of this workbook for attendance at the face-to-face workshop to follow”</w:t>
      </w:r>
    </w:p>
    <w:p w:rsidR="00AC03E6" w:rsidRDefault="00AC03E6">
      <w:pPr>
        <w:tabs>
          <w:tab w:val="left" w:pos="1304"/>
        </w:tabs>
        <w:rPr>
          <w:rFonts w:ascii="Comic Sans MS" w:eastAsia="Comic Sans MS" w:hAnsi="Comic Sans MS" w:cs="Comic Sans MS"/>
          <w:sz w:val="28"/>
          <w:szCs w:val="28"/>
        </w:rPr>
      </w:pPr>
    </w:p>
    <w:p w:rsidR="007C4498" w:rsidRDefault="007C4498">
      <w:pPr>
        <w:tabs>
          <w:tab w:val="left" w:pos="1304"/>
        </w:tabs>
        <w:rPr>
          <w:rFonts w:ascii="Comic Sans MS" w:eastAsia="Comic Sans MS" w:hAnsi="Comic Sans MS" w:cs="Comic Sans MS"/>
          <w:sz w:val="28"/>
          <w:szCs w:val="28"/>
        </w:rPr>
      </w:pPr>
    </w:p>
    <w:p w:rsidR="007C4498" w:rsidRDefault="007C4498">
      <w:pPr>
        <w:tabs>
          <w:tab w:val="left" w:pos="1304"/>
        </w:tabs>
        <w:rPr>
          <w:rFonts w:ascii="Comic Sans MS" w:eastAsia="Comic Sans MS" w:hAnsi="Comic Sans MS" w:cs="Comic Sans MS"/>
          <w:sz w:val="28"/>
          <w:szCs w:val="28"/>
        </w:rPr>
      </w:pPr>
    </w:p>
    <w:p w:rsidR="00AC03E6" w:rsidRDefault="00B72665">
      <w:pPr>
        <w:tabs>
          <w:tab w:val="left" w:pos="1304"/>
        </w:tabs>
        <w:rPr>
          <w:rFonts w:ascii="Comic Sans MS" w:eastAsia="Comic Sans MS" w:hAnsi="Comic Sans MS" w:cs="Comic Sans MS"/>
          <w:sz w:val="28"/>
          <w:szCs w:val="28"/>
        </w:rPr>
      </w:pPr>
      <w:bookmarkStart w:id="6" w:name="_tyjcwt" w:colFirst="0" w:colLast="0"/>
      <w:bookmarkEnd w:id="6"/>
      <w:r>
        <w:rPr>
          <w:rFonts w:ascii="Comic Sans MS" w:eastAsia="Comic Sans MS" w:hAnsi="Comic Sans MS" w:cs="Comic Sans MS"/>
          <w:sz w:val="28"/>
          <w:szCs w:val="28"/>
        </w:rPr>
        <w:lastRenderedPageBreak/>
        <w:t>Activity 6 below forms the third part of this micro-credential and will be completed after the face-to-face Workshop</w:t>
      </w:r>
    </w:p>
    <w:p w:rsidR="00AC03E6" w:rsidRDefault="00B72665">
      <w:pPr>
        <w:tabs>
          <w:tab w:val="left" w:pos="1304"/>
        </w:tabs>
        <w:rPr>
          <w:rFonts w:ascii="Comic Sans MS" w:eastAsia="Comic Sans MS" w:hAnsi="Comic Sans MS" w:cs="Comic Sans MS"/>
          <w:b/>
          <w:sz w:val="28"/>
          <w:szCs w:val="28"/>
        </w:rPr>
      </w:pPr>
      <w:r>
        <w:rPr>
          <w:rFonts w:ascii="Comic Sans MS" w:eastAsia="Comic Sans MS" w:hAnsi="Comic Sans MS" w:cs="Comic Sans MS"/>
          <w:b/>
          <w:sz w:val="28"/>
          <w:szCs w:val="28"/>
        </w:rPr>
        <w:t>Activity 6:</w:t>
      </w:r>
    </w:p>
    <w:p w:rsidR="006D2109" w:rsidRPr="006B01BB" w:rsidRDefault="006D2109" w:rsidP="006D2109">
      <w:pPr>
        <w:spacing w:line="240" w:lineRule="auto"/>
        <w:jc w:val="both"/>
        <w:rPr>
          <w:rFonts w:ascii="Comic Sans MS" w:eastAsia="Times New Roman" w:hAnsi="Comic Sans MS" w:cs="Arial"/>
          <w:color w:val="000000" w:themeColor="text1"/>
          <w:sz w:val="28"/>
          <w:szCs w:val="28"/>
        </w:rPr>
      </w:pPr>
      <w:r w:rsidRPr="006B01BB">
        <w:rPr>
          <w:rFonts w:ascii="Comic Sans MS" w:eastAsia="Times New Roman" w:hAnsi="Comic Sans MS" w:cs="Arial"/>
          <w:color w:val="000000" w:themeColor="text1"/>
          <w:sz w:val="28"/>
          <w:szCs w:val="28"/>
        </w:rPr>
        <w:t xml:space="preserve">The final part of this learning process is for you the participant to apply your learning to your work and maintain a reflective journal (which can be submitted to the workshop facilitator within you workbooks or through the creation of a </w:t>
      </w:r>
      <w:r w:rsidRPr="006B01BB">
        <w:rPr>
          <w:rFonts w:ascii="Comic Sans MS" w:eastAsia="Times New Roman" w:hAnsi="Comic Sans MS" w:cs="Arial"/>
          <w:noProof/>
          <w:color w:val="000000" w:themeColor="text1"/>
          <w:sz w:val="28"/>
          <w:szCs w:val="28"/>
        </w:rPr>
        <w:t>blogg</w:t>
      </w:r>
      <w:r w:rsidRPr="006B01BB">
        <w:rPr>
          <w:rFonts w:ascii="Comic Sans MS" w:eastAsia="Times New Roman" w:hAnsi="Comic Sans MS" w:cs="Arial"/>
          <w:color w:val="000000" w:themeColor="text1"/>
          <w:sz w:val="28"/>
          <w:szCs w:val="28"/>
        </w:rPr>
        <w:t xml:space="preserve">) as part of this process. </w:t>
      </w:r>
    </w:p>
    <w:p w:rsidR="006D2109" w:rsidRPr="006B01BB" w:rsidRDefault="006D2109" w:rsidP="006D2109">
      <w:pPr>
        <w:spacing w:line="240" w:lineRule="auto"/>
        <w:jc w:val="both"/>
        <w:rPr>
          <w:rFonts w:ascii="Comic Sans MS" w:eastAsia="Times New Roman" w:hAnsi="Comic Sans MS" w:cs="Arial"/>
          <w:color w:val="000000" w:themeColor="text1"/>
          <w:sz w:val="28"/>
          <w:szCs w:val="28"/>
        </w:rPr>
      </w:pPr>
      <w:r w:rsidRPr="006B01BB">
        <w:rPr>
          <w:rFonts w:ascii="Comic Sans MS" w:eastAsia="Times New Roman" w:hAnsi="Comic Sans MS" w:cs="Arial"/>
          <w:color w:val="000000" w:themeColor="text1"/>
          <w:sz w:val="28"/>
          <w:szCs w:val="28"/>
        </w:rPr>
        <w:t>Please to reflect on:</w:t>
      </w:r>
    </w:p>
    <w:p w:rsidR="006D2109" w:rsidRPr="006B01BB" w:rsidRDefault="006D2109" w:rsidP="006D2109">
      <w:pPr>
        <w:pStyle w:val="ListParagraph"/>
        <w:numPr>
          <w:ilvl w:val="0"/>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‘How does this course make a difference in the way you:</w:t>
      </w:r>
    </w:p>
    <w:p w:rsidR="006D2109" w:rsidRPr="006B01BB" w:rsidRDefault="006D2109" w:rsidP="006D2109">
      <w:pPr>
        <w:pStyle w:val="ListParagraph"/>
        <w:numPr>
          <w:ilvl w:val="1"/>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 xml:space="preserve">interact and communicate with people from another cultural background’? </w:t>
      </w:r>
    </w:p>
    <w:p w:rsidR="006D2109" w:rsidRPr="006B01BB" w:rsidRDefault="006D2109" w:rsidP="006D2109">
      <w:pPr>
        <w:pStyle w:val="ListParagraph"/>
        <w:numPr>
          <w:ilvl w:val="1"/>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 xml:space="preserve">how </w:t>
      </w:r>
      <w:r w:rsidRPr="006B01BB">
        <w:rPr>
          <w:rFonts w:ascii="Comic Sans MS" w:eastAsia="Times New Roman" w:hAnsi="Comic Sans MS" w:cs="Arial"/>
          <w:noProof/>
          <w:color w:val="000000" w:themeColor="text1"/>
          <w:sz w:val="28"/>
          <w:szCs w:val="28"/>
          <w:lang w:eastAsia="en-IE"/>
        </w:rPr>
        <w:t>will this</w:t>
      </w:r>
      <w:r w:rsidRPr="006B01BB">
        <w:rPr>
          <w:rFonts w:ascii="Comic Sans MS" w:eastAsia="Times New Roman" w:hAnsi="Comic Sans MS" w:cs="Arial"/>
          <w:color w:val="000000" w:themeColor="text1"/>
          <w:sz w:val="28"/>
          <w:szCs w:val="28"/>
          <w:lang w:eastAsia="en-IE"/>
        </w:rPr>
        <w:t xml:space="preserve"> impact on your teaching and learning strategies?</w:t>
      </w:r>
    </w:p>
    <w:p w:rsidR="006D2109" w:rsidRPr="006B01BB" w:rsidRDefault="006D2109" w:rsidP="006D2109">
      <w:pPr>
        <w:pStyle w:val="ListParagraph"/>
        <w:numPr>
          <w:ilvl w:val="0"/>
          <w:numId w:val="4"/>
        </w:numPr>
        <w:spacing w:line="240" w:lineRule="auto"/>
        <w:jc w:val="both"/>
        <w:rPr>
          <w:rFonts w:ascii="Comic Sans MS" w:eastAsia="Times New Roman" w:hAnsi="Comic Sans MS" w:cs="Times New Roman"/>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How can you work on your intercultural development? For example, use students and colleagues as a resource; to understand their perspectives and contrast this with your own.</w:t>
      </w:r>
    </w:p>
    <w:p w:rsidR="006D2109" w:rsidRPr="006B01BB" w:rsidRDefault="006D2109" w:rsidP="006D2109">
      <w:pPr>
        <w:spacing w:line="240" w:lineRule="auto"/>
        <w:jc w:val="both"/>
        <w:rPr>
          <w:rFonts w:ascii="Comic Sans MS" w:eastAsia="Times New Roman" w:hAnsi="Comic Sans MS" w:cs="Arial"/>
          <w:color w:val="000000" w:themeColor="text1"/>
          <w:sz w:val="28"/>
          <w:szCs w:val="28"/>
          <w:u w:val="single"/>
        </w:rPr>
      </w:pPr>
      <w:r w:rsidRPr="006B01BB">
        <w:rPr>
          <w:rFonts w:ascii="Comic Sans MS" w:eastAsia="Times New Roman" w:hAnsi="Comic Sans MS" w:cs="Arial"/>
          <w:color w:val="000000" w:themeColor="text1"/>
          <w:sz w:val="28"/>
          <w:szCs w:val="28"/>
          <w:u w:val="single"/>
        </w:rPr>
        <w:t>Structure of reflection</w:t>
      </w:r>
    </w:p>
    <w:p w:rsidR="006D2109" w:rsidRPr="006B01BB" w:rsidRDefault="006D2109" w:rsidP="006D2109">
      <w:pPr>
        <w:spacing w:line="240" w:lineRule="auto"/>
        <w:jc w:val="both"/>
        <w:rPr>
          <w:rFonts w:ascii="Comic Sans MS" w:eastAsia="Times New Roman" w:hAnsi="Comic Sans MS" w:cs="Arial"/>
          <w:color w:val="000000" w:themeColor="text1"/>
          <w:sz w:val="28"/>
          <w:szCs w:val="28"/>
        </w:rPr>
      </w:pPr>
      <w:r w:rsidRPr="006B01BB">
        <w:rPr>
          <w:rFonts w:ascii="Comic Sans MS" w:eastAsia="Times New Roman" w:hAnsi="Comic Sans MS" w:cs="Arial"/>
          <w:color w:val="000000" w:themeColor="text1"/>
          <w:sz w:val="28"/>
          <w:szCs w:val="28"/>
        </w:rPr>
        <w:t xml:space="preserve">You should have the ability to identify: </w:t>
      </w:r>
    </w:p>
    <w:p w:rsidR="006D2109" w:rsidRPr="006B01BB" w:rsidRDefault="006D2109" w:rsidP="006D2109">
      <w:pPr>
        <w:pStyle w:val="ListParagraph"/>
        <w:numPr>
          <w:ilvl w:val="0"/>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 xml:space="preserve">a series of situations which need correction/improvement </w:t>
      </w:r>
    </w:p>
    <w:p w:rsidR="006D2109" w:rsidRPr="006B01BB" w:rsidRDefault="006D2109" w:rsidP="006D2109">
      <w:pPr>
        <w:pStyle w:val="ListParagraph"/>
        <w:numPr>
          <w:ilvl w:val="0"/>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an appropriate response to each situation</w:t>
      </w:r>
    </w:p>
    <w:p w:rsidR="006D2109" w:rsidRPr="006B01BB" w:rsidRDefault="006D2109" w:rsidP="006D2109">
      <w:pPr>
        <w:pStyle w:val="ListParagraph"/>
        <w:numPr>
          <w:ilvl w:val="0"/>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 xml:space="preserve">the response should be informed by theory </w:t>
      </w:r>
    </w:p>
    <w:p w:rsidR="006D2109" w:rsidRPr="006B01BB" w:rsidRDefault="006D2109" w:rsidP="006D2109">
      <w:pPr>
        <w:pStyle w:val="ListParagraph"/>
        <w:numPr>
          <w:ilvl w:val="0"/>
          <w:numId w:val="4"/>
        </w:numPr>
        <w:spacing w:line="240" w:lineRule="auto"/>
        <w:jc w:val="both"/>
        <w:rPr>
          <w:rFonts w:ascii="Comic Sans MS" w:eastAsia="Times New Roman" w:hAnsi="Comic Sans MS" w:cs="Arial"/>
          <w:color w:val="000000" w:themeColor="text1"/>
          <w:sz w:val="28"/>
          <w:szCs w:val="28"/>
          <w:lang w:eastAsia="en-IE"/>
        </w:rPr>
      </w:pPr>
      <w:r w:rsidRPr="006B01BB">
        <w:rPr>
          <w:rFonts w:ascii="Comic Sans MS" w:eastAsia="Times New Roman" w:hAnsi="Comic Sans MS" w:cs="Arial"/>
          <w:color w:val="000000" w:themeColor="text1"/>
          <w:sz w:val="28"/>
          <w:szCs w:val="28"/>
          <w:lang w:eastAsia="en-IE"/>
        </w:rPr>
        <w:t>the participant should demonstrate how they drew on theory to formulate the response</w:t>
      </w:r>
    </w:p>
    <w:p w:rsidR="006D2109" w:rsidRPr="006B01BB" w:rsidRDefault="006D2109" w:rsidP="006D2109">
      <w:pPr>
        <w:spacing w:line="240" w:lineRule="auto"/>
        <w:ind w:left="360"/>
        <w:jc w:val="both"/>
        <w:rPr>
          <w:rFonts w:ascii="Comic Sans MS" w:eastAsia="Times New Roman" w:hAnsi="Comic Sans MS" w:cs="Arial"/>
          <w:color w:val="000000" w:themeColor="text1"/>
          <w:sz w:val="28"/>
          <w:szCs w:val="28"/>
        </w:rPr>
      </w:pPr>
      <w:r w:rsidRPr="006B01BB">
        <w:rPr>
          <w:rFonts w:ascii="Comic Sans MS" w:eastAsia="Times New Roman" w:hAnsi="Comic Sans MS" w:cs="Arial"/>
          <w:color w:val="000000" w:themeColor="text1"/>
          <w:sz w:val="28"/>
          <w:szCs w:val="28"/>
        </w:rPr>
        <w:lastRenderedPageBreak/>
        <w:t xml:space="preserve">An example maybe the development of a </w:t>
      </w:r>
      <w:r w:rsidRPr="006B01BB">
        <w:rPr>
          <w:rFonts w:ascii="Comic Sans MS" w:eastAsia="Times New Roman" w:hAnsi="Comic Sans MS" w:cs="Arial"/>
          <w:noProof/>
          <w:color w:val="000000" w:themeColor="text1"/>
          <w:sz w:val="28"/>
          <w:szCs w:val="28"/>
        </w:rPr>
        <w:t>class-based</w:t>
      </w:r>
      <w:r w:rsidRPr="006B01BB">
        <w:rPr>
          <w:rFonts w:ascii="Comic Sans MS" w:eastAsia="Times New Roman" w:hAnsi="Comic Sans MS" w:cs="Arial"/>
          <w:color w:val="000000" w:themeColor="text1"/>
          <w:sz w:val="28"/>
          <w:szCs w:val="28"/>
        </w:rPr>
        <w:t xml:space="preserve"> activity to better integrate International students into </w:t>
      </w:r>
      <w:r w:rsidRPr="006B01BB">
        <w:rPr>
          <w:rFonts w:ascii="Comic Sans MS" w:eastAsia="Times New Roman" w:hAnsi="Comic Sans MS" w:cs="Arial"/>
          <w:noProof/>
          <w:color w:val="000000" w:themeColor="text1"/>
          <w:sz w:val="28"/>
          <w:szCs w:val="28"/>
        </w:rPr>
        <w:t>a HEI</w:t>
      </w:r>
      <w:r w:rsidRPr="006B01BB">
        <w:rPr>
          <w:rFonts w:ascii="Comic Sans MS" w:eastAsia="Times New Roman" w:hAnsi="Comic Sans MS" w:cs="Arial"/>
          <w:color w:val="000000" w:themeColor="text1"/>
          <w:sz w:val="28"/>
          <w:szCs w:val="28"/>
        </w:rPr>
        <w:t xml:space="preserve"> as the participant has become aware that various groups within the class tend to complete tasks together and may not </w:t>
      </w:r>
      <w:r w:rsidRPr="006B01BB">
        <w:rPr>
          <w:rFonts w:ascii="Comic Sans MS" w:eastAsia="Times New Roman" w:hAnsi="Comic Sans MS" w:cs="Arial"/>
          <w:noProof/>
          <w:color w:val="000000" w:themeColor="text1"/>
          <w:sz w:val="28"/>
          <w:szCs w:val="28"/>
        </w:rPr>
        <w:t>interact</w:t>
      </w:r>
      <w:r w:rsidRPr="006B01BB">
        <w:rPr>
          <w:rFonts w:ascii="Comic Sans MS" w:eastAsia="Times New Roman" w:hAnsi="Comic Sans MS" w:cs="Arial"/>
          <w:color w:val="000000" w:themeColor="text1"/>
          <w:sz w:val="28"/>
          <w:szCs w:val="28"/>
        </w:rPr>
        <w:t xml:space="preserve"> with particular students. The activity can encourage students to develop intercultural competencies and sensitivity in their communication with others from various nationalities may give them the confidence to interact more freely. Encouraging a shift from ethnocentrism to ethnorelativism and the application of the DMIS model would be </w:t>
      </w:r>
      <w:r w:rsidRPr="006B01BB">
        <w:rPr>
          <w:rFonts w:ascii="Comic Sans MS" w:eastAsia="Times New Roman" w:hAnsi="Comic Sans MS" w:cs="Arial"/>
          <w:noProof/>
          <w:color w:val="000000" w:themeColor="text1"/>
          <w:sz w:val="28"/>
          <w:szCs w:val="28"/>
        </w:rPr>
        <w:t>relevant here</w:t>
      </w:r>
      <w:r w:rsidRPr="006B01BB">
        <w:rPr>
          <w:rFonts w:ascii="Comic Sans MS" w:eastAsia="Times New Roman" w:hAnsi="Comic Sans MS" w:cs="Arial"/>
          <w:color w:val="000000" w:themeColor="text1"/>
          <w:sz w:val="28"/>
          <w:szCs w:val="28"/>
        </w:rPr>
        <w:t>.</w:t>
      </w:r>
    </w:p>
    <w:p w:rsidR="00AC03E6" w:rsidRDefault="00B72665">
      <w:pPr>
        <w:tabs>
          <w:tab w:val="left" w:pos="1304"/>
        </w:tabs>
        <w:rPr>
          <w:rFonts w:ascii="Comic Sans MS" w:eastAsia="Comic Sans MS" w:hAnsi="Comic Sans MS" w:cs="Comic Sans MS"/>
          <w:sz w:val="28"/>
          <w:szCs w:val="28"/>
        </w:rPr>
      </w:pPr>
      <w:r>
        <w:rPr>
          <w:rFonts w:ascii="Comic Sans MS" w:eastAsia="Comic Sans MS" w:hAnsi="Comic Sans MS" w:cs="Comic Sans MS"/>
          <w:sz w:val="28"/>
          <w:szCs w:val="28"/>
        </w:rPr>
        <w:t xml:space="preserve"> </w:t>
      </w:r>
    </w:p>
    <w:sectPr w:rsidR="00AC03E6">
      <w:headerReference w:type="default" r:id="rId11"/>
      <w:footerReference w:type="default" r:id="rId12"/>
      <w:pgSz w:w="11906" w:h="16838"/>
      <w:pgMar w:top="1440" w:right="1440" w:bottom="1440" w:left="126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76A" w:rsidRDefault="00B72665">
      <w:pPr>
        <w:spacing w:after="0" w:line="240" w:lineRule="auto"/>
      </w:pPr>
      <w:r>
        <w:separator/>
      </w:r>
    </w:p>
  </w:endnote>
  <w:endnote w:type="continuationSeparator" w:id="0">
    <w:p w:rsidR="006F776A" w:rsidRDefault="00B72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E6" w:rsidRDefault="00B72665">
    <w:pPr>
      <w:pBdr>
        <w:top w:val="single" w:sz="4" w:space="1" w:color="D9D9D9"/>
      </w:pBdr>
      <w:tabs>
        <w:tab w:val="center" w:pos="4513"/>
        <w:tab w:val="right" w:pos="9026"/>
      </w:tabs>
      <w:spacing w:after="0" w:line="240" w:lineRule="auto"/>
      <w:rPr>
        <w:b/>
      </w:rPr>
    </w:pPr>
    <w:r>
      <w:fldChar w:fldCharType="begin"/>
    </w:r>
    <w:r>
      <w:instrText>PAGE</w:instrText>
    </w:r>
    <w:r>
      <w:fldChar w:fldCharType="separate"/>
    </w:r>
    <w:r w:rsidR="005A363F">
      <w:rPr>
        <w:noProof/>
      </w:rPr>
      <w:t>16</w:t>
    </w:r>
    <w:r>
      <w:fldChar w:fldCharType="end"/>
    </w:r>
    <w:r>
      <w:rPr>
        <w:b/>
      </w:rPr>
      <w:t xml:space="preserve"> | </w:t>
    </w:r>
    <w:r>
      <w:rPr>
        <w:color w:val="7F7F7F"/>
      </w:rPr>
      <w:t>Page</w:t>
    </w:r>
    <w:r>
      <w:rPr>
        <w:color w:val="7F7F7F"/>
      </w:rPr>
      <w:tab/>
    </w:r>
  </w:p>
  <w:tbl>
    <w:tblPr>
      <w:tblStyle w:val="a2"/>
      <w:tblW w:w="8793"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5524"/>
      <w:gridCol w:w="992"/>
      <w:gridCol w:w="1251"/>
      <w:gridCol w:w="1026"/>
    </w:tblGrid>
    <w:tr w:rsidR="00AC03E6">
      <w:tc>
        <w:tcPr>
          <w:tcW w:w="5524" w:type="dxa"/>
        </w:tcPr>
        <w:p w:rsidR="00AC03E6" w:rsidRDefault="00B72665">
          <w:pPr>
            <w:widowControl w:val="0"/>
            <w:tabs>
              <w:tab w:val="center" w:pos="4513"/>
              <w:tab w:val="right" w:pos="9026"/>
            </w:tabs>
            <w:contextualSpacing w:val="0"/>
          </w:pPr>
          <w:r>
            <w:rPr>
              <w:color w:val="5B9BD5"/>
              <w:sz w:val="20"/>
              <w:szCs w:val="20"/>
            </w:rPr>
            <w:t>Developing Intercultural awareness among HEI Staff</w:t>
          </w:r>
        </w:p>
      </w:tc>
      <w:tc>
        <w:tcPr>
          <w:tcW w:w="992" w:type="dxa"/>
        </w:tcPr>
        <w:p w:rsidR="00AC03E6" w:rsidRDefault="00B72665">
          <w:pPr>
            <w:widowControl w:val="0"/>
            <w:tabs>
              <w:tab w:val="center" w:pos="4513"/>
              <w:tab w:val="right" w:pos="9026"/>
            </w:tabs>
            <w:contextualSpacing w:val="0"/>
          </w:pPr>
          <w:r>
            <w:rPr>
              <w:noProof/>
            </w:rPr>
            <w:drawing>
              <wp:inline distT="0" distB="0" distL="0" distR="0">
                <wp:extent cx="307322" cy="480539"/>
                <wp:effectExtent l="0" t="0" r="0" b="0"/>
                <wp:docPr id="5"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
                        <a:srcRect/>
                        <a:stretch>
                          <a:fillRect/>
                        </a:stretch>
                      </pic:blipFill>
                      <pic:spPr>
                        <a:xfrm>
                          <a:off x="0" y="0"/>
                          <a:ext cx="307322" cy="480539"/>
                        </a:xfrm>
                        <a:prstGeom prst="rect">
                          <a:avLst/>
                        </a:prstGeom>
                        <a:ln/>
                      </pic:spPr>
                    </pic:pic>
                  </a:graphicData>
                </a:graphic>
              </wp:inline>
            </w:drawing>
          </w:r>
        </w:p>
      </w:tc>
      <w:tc>
        <w:tcPr>
          <w:tcW w:w="1251" w:type="dxa"/>
        </w:tcPr>
        <w:p w:rsidR="00AC03E6" w:rsidRDefault="00B72665">
          <w:pPr>
            <w:widowControl w:val="0"/>
            <w:tabs>
              <w:tab w:val="center" w:pos="4513"/>
              <w:tab w:val="right" w:pos="9026"/>
            </w:tabs>
            <w:contextualSpacing w:val="0"/>
          </w:pPr>
          <w:r>
            <w:rPr>
              <w:noProof/>
            </w:rPr>
            <w:drawing>
              <wp:inline distT="0" distB="0" distL="0" distR="0">
                <wp:extent cx="688797" cy="334559"/>
                <wp:effectExtent l="0" t="0" r="0" b="0"/>
                <wp:docPr id="4"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2"/>
                        <a:srcRect/>
                        <a:stretch>
                          <a:fillRect/>
                        </a:stretch>
                      </pic:blipFill>
                      <pic:spPr>
                        <a:xfrm>
                          <a:off x="0" y="0"/>
                          <a:ext cx="688797" cy="334559"/>
                        </a:xfrm>
                        <a:prstGeom prst="rect">
                          <a:avLst/>
                        </a:prstGeom>
                        <a:ln/>
                      </pic:spPr>
                    </pic:pic>
                  </a:graphicData>
                </a:graphic>
              </wp:inline>
            </w:drawing>
          </w:r>
        </w:p>
      </w:tc>
      <w:tc>
        <w:tcPr>
          <w:tcW w:w="1026" w:type="dxa"/>
        </w:tcPr>
        <w:p w:rsidR="00AC03E6" w:rsidRDefault="00B72665">
          <w:pPr>
            <w:widowControl w:val="0"/>
            <w:tabs>
              <w:tab w:val="center" w:pos="4513"/>
              <w:tab w:val="right" w:pos="9026"/>
            </w:tabs>
            <w:contextualSpacing w:val="0"/>
          </w:pPr>
          <w:r>
            <w:rPr>
              <w:noProof/>
            </w:rPr>
            <w:drawing>
              <wp:inline distT="0" distB="0" distL="0" distR="0">
                <wp:extent cx="519124" cy="349119"/>
                <wp:effectExtent l="0" t="0" r="0" b="0"/>
                <wp:docPr id="6"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3"/>
                        <a:srcRect/>
                        <a:stretch>
                          <a:fillRect/>
                        </a:stretch>
                      </pic:blipFill>
                      <pic:spPr>
                        <a:xfrm>
                          <a:off x="0" y="0"/>
                          <a:ext cx="519124" cy="349119"/>
                        </a:xfrm>
                        <a:prstGeom prst="rect">
                          <a:avLst/>
                        </a:prstGeom>
                        <a:ln/>
                      </pic:spPr>
                    </pic:pic>
                  </a:graphicData>
                </a:graphic>
              </wp:inline>
            </w:drawing>
          </w:r>
        </w:p>
      </w:tc>
    </w:tr>
  </w:tbl>
  <w:p w:rsidR="00AC03E6" w:rsidRDefault="00AC03E6">
    <w:pPr>
      <w:tabs>
        <w:tab w:val="center" w:pos="4513"/>
        <w:tab w:val="right" w:pos="9026"/>
      </w:tabs>
      <w:spacing w:after="2149"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76A" w:rsidRDefault="00B72665">
      <w:pPr>
        <w:spacing w:after="0" w:line="240" w:lineRule="auto"/>
      </w:pPr>
      <w:r>
        <w:separator/>
      </w:r>
    </w:p>
  </w:footnote>
  <w:footnote w:type="continuationSeparator" w:id="0">
    <w:p w:rsidR="006F776A" w:rsidRDefault="00B72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E6" w:rsidRDefault="00B72665">
    <w:pPr>
      <w:tabs>
        <w:tab w:val="center" w:pos="4513"/>
        <w:tab w:val="right" w:pos="9026"/>
      </w:tabs>
      <w:spacing w:before="709" w:after="0" w:line="240" w:lineRule="auto"/>
    </w:pPr>
    <w:r>
      <w:rPr>
        <w:noProof/>
      </w:rPr>
      <mc:AlternateContent>
        <mc:Choice Requires="wps">
          <w:drawing>
            <wp:anchor distT="0" distB="0" distL="118745" distR="118745" simplePos="0" relativeHeight="251658240" behindDoc="1" locked="0" layoutInCell="0" hidden="0" allowOverlap="1">
              <wp:simplePos x="0" y="0"/>
              <wp:positionH relativeFrom="margin">
                <wp:posOffset>0</wp:posOffset>
              </wp:positionH>
              <wp:positionV relativeFrom="paragraph">
                <wp:posOffset>609600</wp:posOffset>
              </wp:positionV>
              <wp:extent cx="6070600" cy="279400"/>
              <wp:effectExtent l="0" t="0" r="0" b="0"/>
              <wp:wrapSquare wrapText="bothSides" distT="0" distB="0" distL="118745" distR="118745"/>
              <wp:docPr id="7" name=""/>
              <wp:cNvGraphicFramePr/>
              <a:graphic xmlns:a="http://schemas.openxmlformats.org/drawingml/2006/main">
                <a:graphicData uri="http://schemas.microsoft.com/office/word/2010/wordprocessingShape">
                  <wps:wsp>
                    <wps:cNvSpPr/>
                    <wps:spPr>
                      <a:xfrm>
                        <a:off x="2370981" y="3644771"/>
                        <a:ext cx="5950039" cy="270456"/>
                      </a:xfrm>
                      <a:prstGeom prst="rect">
                        <a:avLst/>
                      </a:prstGeom>
                      <a:solidFill>
                        <a:schemeClr val="accent1"/>
                      </a:solidFill>
                      <a:ln>
                        <a:noFill/>
                      </a:ln>
                    </wps:spPr>
                    <wps:txbx>
                      <w:txbxContent>
                        <w:p w:rsidR="00AC03E6" w:rsidRDefault="00B72665">
                          <w:pPr>
                            <w:spacing w:after="0" w:line="240" w:lineRule="auto"/>
                            <w:jc w:val="center"/>
                            <w:textDirection w:val="btLr"/>
                          </w:pPr>
                          <w:r>
                            <w:rPr>
                              <w:rFonts w:ascii="Comic Sans MS" w:eastAsia="Comic Sans MS" w:hAnsi="Comic Sans MS" w:cs="Comic Sans MS"/>
                              <w:b/>
                              <w:smallCaps/>
                              <w:color w:val="FFFFFF"/>
                              <w:sz w:val="24"/>
                            </w:rPr>
                            <w:t>INTERCULTURAL AWARENESS WORKBOOK</w:t>
                          </w:r>
                        </w:p>
                      </w:txbxContent>
                    </wps:txbx>
                    <wps:bodyPr lIns="91425" tIns="45700" rIns="91425" bIns="45700" anchor="ctr" anchorCtr="0"/>
                  </wps:wsp>
                </a:graphicData>
              </a:graphic>
            </wp:anchor>
          </w:drawing>
        </mc:Choice>
        <mc:Fallback>
          <w:pict>
            <v:rect id="_x0000_s1026" style="position:absolute;margin-left:0;margin-top:48pt;width:478pt;height:22pt;z-index:-251658240;visibility:visible;mso-wrap-style:square;mso-wrap-distance-left:9.35pt;mso-wrap-distance-top:0;mso-wrap-distance-right:9.35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" o:allowincell="f" fillcolor="#5b9bd5 [3204]" stroked="f">
              <v:textbox inset="2.53958mm,1.2694mm,2.53958mm,1.2694mm">
                <w:txbxContent>
                  <w:p w:rsidR="00AC03E6" w:rsidRDefault="00B72665">
                    <w:pPr>
                      <w:spacing w:after="0" w:line="240" w:lineRule="auto"/>
                      <w:jc w:val="center"/>
                      <w:textDirection w:val="btLr"/>
                    </w:pPr>
                    <w:r>
                      <w:rPr>
                        <w:rFonts w:ascii="Comic Sans MS" w:eastAsia="Comic Sans MS" w:hAnsi="Comic Sans MS" w:cs="Comic Sans MS"/>
                        <w:b/>
                        <w:smallCaps/>
                        <w:color w:val="FFFFFF"/>
                        <w:sz w:val="24"/>
                      </w:rPr>
                      <w:t>INTERCULTURAL AWARENESS WORKBOOK</w:t>
                    </w:r>
                  </w:p>
                </w:txbxContent>
              </v:textbox>
              <w10:wrap type="square"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D4F7D"/>
    <w:multiLevelType w:val="multilevel"/>
    <w:tmpl w:val="73EA38A6"/>
    <w:lvl w:ilvl="0">
      <w:start w:val="1"/>
      <w:numFmt w:val="lowerRoman"/>
      <w:lvlText w:val="%1)"/>
      <w:lvlJc w:val="left"/>
      <w:pPr>
        <w:ind w:left="1440" w:firstLine="3240"/>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1" w15:restartNumberingAfterBreak="0">
    <w:nsid w:val="3DB46547"/>
    <w:multiLevelType w:val="multilevel"/>
    <w:tmpl w:val="5C6AC656"/>
    <w:lvl w:ilvl="0">
      <w:start w:val="1"/>
      <w:numFmt w:val="lowerLetter"/>
      <w:lvlText w:val="%1."/>
      <w:lvlJc w:val="left"/>
      <w:pPr>
        <w:ind w:left="0" w:firstLine="0"/>
      </w:p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2" w15:restartNumberingAfterBreak="0">
    <w:nsid w:val="4EB41F44"/>
    <w:multiLevelType w:val="multilevel"/>
    <w:tmpl w:val="3ECA2644"/>
    <w:lvl w:ilvl="0">
      <w:start w:val="1"/>
      <w:numFmt w:val="lowerLetter"/>
      <w:lvlText w:val="%1)"/>
      <w:lvlJc w:val="left"/>
      <w:pPr>
        <w:ind w:left="720" w:firstLine="1080"/>
      </w:pPr>
      <w:rPr>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3" w15:restartNumberingAfterBreak="0">
    <w:nsid w:val="6F5B4F32"/>
    <w:multiLevelType w:val="hybridMultilevel"/>
    <w:tmpl w:val="F3B87A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A1MrIwNDI1NTWyNDNV0lEKTi0uzszPAykwNKwFAKDmNN0tAAAA"/>
  </w:docVars>
  <w:rsids>
    <w:rsidRoot w:val="00AC03E6"/>
    <w:rsid w:val="000051D2"/>
    <w:rsid w:val="00014325"/>
    <w:rsid w:val="000A2660"/>
    <w:rsid w:val="000A7ABB"/>
    <w:rsid w:val="001E5F88"/>
    <w:rsid w:val="003703C4"/>
    <w:rsid w:val="003C51BD"/>
    <w:rsid w:val="003D0161"/>
    <w:rsid w:val="004105AE"/>
    <w:rsid w:val="00411ECC"/>
    <w:rsid w:val="00435E4B"/>
    <w:rsid w:val="004A12F0"/>
    <w:rsid w:val="005354D8"/>
    <w:rsid w:val="005A363F"/>
    <w:rsid w:val="005C4DC1"/>
    <w:rsid w:val="006315B1"/>
    <w:rsid w:val="0067445C"/>
    <w:rsid w:val="006B01BB"/>
    <w:rsid w:val="006D2109"/>
    <w:rsid w:val="006D24F6"/>
    <w:rsid w:val="006F776A"/>
    <w:rsid w:val="00720F65"/>
    <w:rsid w:val="00734244"/>
    <w:rsid w:val="00793DAD"/>
    <w:rsid w:val="007C4498"/>
    <w:rsid w:val="007D12AD"/>
    <w:rsid w:val="008846D0"/>
    <w:rsid w:val="00971165"/>
    <w:rsid w:val="00AC03E6"/>
    <w:rsid w:val="00B50655"/>
    <w:rsid w:val="00B72665"/>
    <w:rsid w:val="00C00492"/>
    <w:rsid w:val="00C108C4"/>
    <w:rsid w:val="00C46C67"/>
    <w:rsid w:val="00CB4E03"/>
    <w:rsid w:val="00D445D1"/>
    <w:rsid w:val="00DA4233"/>
    <w:rsid w:val="00F06DD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E9197"/>
  <w15:docId w15:val="{1C8532EE-BFCA-4E45-B85D-238A1836F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IE" w:eastAsia="en-IE" w:bidi="ar-SA"/>
      </w:rPr>
    </w:rPrDefault>
    <w:pPrDefault>
      <w:pPr>
        <w:widowControl w:val="0"/>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widowControl/>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C46C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C67"/>
    <w:rPr>
      <w:rFonts w:ascii="Segoe UI" w:hAnsi="Segoe UI" w:cs="Segoe UI"/>
      <w:sz w:val="18"/>
      <w:szCs w:val="18"/>
    </w:rPr>
  </w:style>
  <w:style w:type="paragraph" w:styleId="ListParagraph">
    <w:name w:val="List Paragraph"/>
    <w:basedOn w:val="Normal"/>
    <w:uiPriority w:val="34"/>
    <w:qFormat/>
    <w:rsid w:val="006D2109"/>
    <w:pPr>
      <w:widowControl/>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coe.int/t/dg4/autobiography/Source/AIE_en/AIE_autobiography_en.pdf"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IT Tralee</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Nagle</dc:creator>
  <cp:lastModifiedBy>Louise Nagle</cp:lastModifiedBy>
  <cp:revision>4</cp:revision>
  <cp:lastPrinted>2017-06-09T14:26:00Z</cp:lastPrinted>
  <dcterms:created xsi:type="dcterms:W3CDTF">2017-07-27T14:23:00Z</dcterms:created>
  <dcterms:modified xsi:type="dcterms:W3CDTF">2017-09-01T15:07:00Z</dcterms:modified>
</cp:coreProperties>
</file>